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737D" w14:textId="77777777" w:rsidR="00F45670" w:rsidRPr="00561574" w:rsidRDefault="00F45670" w:rsidP="00561574">
      <w:pPr>
        <w:pStyle w:val="Heading1"/>
        <w:rPr>
          <w:rFonts w:ascii="Trebuchet MS" w:hAnsi="Trebuchet MS"/>
          <w:i/>
          <w:sz w:val="24"/>
          <w:szCs w:val="24"/>
        </w:rPr>
      </w:pPr>
      <w:r w:rsidRPr="00561574">
        <w:rPr>
          <w:rFonts w:ascii="Trebuchet MS" w:hAnsi="Trebuchet MS"/>
          <w:sz w:val="24"/>
          <w:szCs w:val="24"/>
        </w:rPr>
        <w:t xml:space="preserve">DELEGATED REPORT            </w:t>
      </w:r>
    </w:p>
    <w:p w14:paraId="79B77ABE" w14:textId="77777777" w:rsidR="00F45670" w:rsidRPr="00F45670" w:rsidRDefault="00F45670" w:rsidP="00F45670">
      <w:pPr>
        <w:rPr>
          <w:rFonts w:ascii="Arial" w:hAnsi="Arial" w:cs="Arial"/>
          <w:bCs/>
        </w:rPr>
      </w:pPr>
    </w:p>
    <w:p w14:paraId="0EECC070" w14:textId="77777777" w:rsidR="00F45670" w:rsidRPr="00F45670" w:rsidRDefault="00F45670" w:rsidP="00F45670">
      <w:pPr>
        <w:pStyle w:val="Heading2"/>
        <w:spacing w:after="0"/>
        <w:rPr>
          <w:rFonts w:ascii="Trebuchet MS" w:hAnsi="Trebuchet MS"/>
          <w:b w:val="0"/>
          <w:bCs w:val="0"/>
          <w:sz w:val="24"/>
          <w:szCs w:val="24"/>
        </w:rPr>
      </w:pPr>
      <w:r w:rsidRPr="00F45670">
        <w:rPr>
          <w:rFonts w:ascii="Trebuchet MS" w:hAnsi="Trebuchet MS"/>
          <w:b w:val="0"/>
          <w:bCs w:val="0"/>
          <w:sz w:val="24"/>
          <w:szCs w:val="24"/>
        </w:rPr>
        <w:t>Report considered and agreed by Team Manager, Planning Policy &amp; Development Management:</w:t>
      </w:r>
    </w:p>
    <w:p w14:paraId="2B9F5471" w14:textId="77777777" w:rsidR="00F45670" w:rsidRPr="00F45670" w:rsidRDefault="00F45670" w:rsidP="00F45670">
      <w:pPr>
        <w:pStyle w:val="BodyText"/>
        <w:spacing w:after="0"/>
        <w:rPr>
          <w:rFonts w:ascii="Trebuchet MS" w:hAnsi="Trebuchet MS" w:cs="Arial"/>
          <w:sz w:val="24"/>
          <w:szCs w:val="24"/>
        </w:rPr>
      </w:pPr>
    </w:p>
    <w:p w14:paraId="1A773F08" w14:textId="77777777" w:rsidR="00F45670" w:rsidRPr="00F45670" w:rsidRDefault="00F45670" w:rsidP="00F45670">
      <w:pPr>
        <w:pStyle w:val="BodyText"/>
        <w:spacing w:after="0"/>
        <w:rPr>
          <w:rFonts w:ascii="Trebuchet MS" w:hAnsi="Trebuchet MS" w:cs="Arial"/>
          <w:sz w:val="24"/>
          <w:szCs w:val="24"/>
        </w:rPr>
      </w:pPr>
    </w:p>
    <w:p w14:paraId="6BB9D06C" w14:textId="522188E2" w:rsidR="00F45670" w:rsidRPr="00F45670" w:rsidRDefault="00F45670" w:rsidP="00F45670">
      <w:pPr>
        <w:pStyle w:val="BodyText"/>
        <w:spacing w:after="0"/>
        <w:rPr>
          <w:rFonts w:ascii="Trebuchet MS" w:hAnsi="Trebuchet MS" w:cs="Arial"/>
          <w:sz w:val="24"/>
          <w:szCs w:val="24"/>
        </w:rPr>
      </w:pPr>
      <w:r w:rsidRPr="00F45670">
        <w:rPr>
          <w:rFonts w:ascii="Trebuchet MS" w:hAnsi="Trebuchet MS" w:cs="Arial"/>
          <w:i/>
          <w:iCs/>
          <w:sz w:val="24"/>
          <w:szCs w:val="24"/>
        </w:rPr>
        <w:t>Sarah Iles</w:t>
      </w:r>
      <w:r w:rsidRPr="00F45670">
        <w:rPr>
          <w:rFonts w:ascii="Trebuchet MS" w:hAnsi="Trebuchet MS" w:cs="Arial"/>
          <w:sz w:val="24"/>
          <w:szCs w:val="24"/>
        </w:rPr>
        <w:t>………</w:t>
      </w:r>
      <w:proofErr w:type="gramStart"/>
      <w:r w:rsidRPr="00F45670">
        <w:rPr>
          <w:rFonts w:ascii="Trebuchet MS" w:hAnsi="Trebuchet MS" w:cs="Arial"/>
          <w:sz w:val="24"/>
          <w:szCs w:val="24"/>
        </w:rPr>
        <w:t>…..</w:t>
      </w:r>
      <w:proofErr w:type="gramEnd"/>
      <w:r w:rsidRPr="00F45670">
        <w:rPr>
          <w:rFonts w:ascii="Trebuchet MS" w:hAnsi="Trebuchet MS" w:cs="Arial"/>
          <w:sz w:val="24"/>
          <w:szCs w:val="24"/>
        </w:rPr>
        <w:t xml:space="preserve"> date …17 April 2023………</w:t>
      </w:r>
    </w:p>
    <w:p w14:paraId="527DBA1E" w14:textId="77777777" w:rsidR="00F45670" w:rsidRPr="00F45670" w:rsidRDefault="00F45670" w:rsidP="00F45670">
      <w:pPr>
        <w:rPr>
          <w:rFonts w:ascii="Trebuchet MS" w:hAnsi="Trebuchet MS" w:cs="Arial"/>
        </w:rPr>
      </w:pPr>
    </w:p>
    <w:p w14:paraId="3C59E68B" w14:textId="77777777" w:rsidR="00F45670" w:rsidRPr="00F45670" w:rsidRDefault="00F45670" w:rsidP="00F45670">
      <w:pPr>
        <w:pStyle w:val="Heading2"/>
        <w:spacing w:after="0"/>
        <w:rPr>
          <w:rFonts w:ascii="Trebuchet MS" w:hAnsi="Trebuchet MS"/>
          <w:b w:val="0"/>
          <w:bCs w:val="0"/>
          <w:sz w:val="24"/>
          <w:szCs w:val="24"/>
        </w:rPr>
      </w:pPr>
      <w:r w:rsidRPr="00F45670">
        <w:rPr>
          <w:rFonts w:ascii="Trebuchet MS" w:hAnsi="Trebuchet MS"/>
          <w:b w:val="0"/>
          <w:bCs w:val="0"/>
          <w:sz w:val="24"/>
          <w:szCs w:val="24"/>
        </w:rPr>
        <w:t>Report considered and agreed by Principal Planning Officer:</w:t>
      </w:r>
    </w:p>
    <w:p w14:paraId="5FEE2D93" w14:textId="77777777" w:rsidR="00F45670" w:rsidRPr="00F45670" w:rsidRDefault="00F45670" w:rsidP="00F45670">
      <w:pPr>
        <w:rPr>
          <w:rFonts w:ascii="Trebuchet MS" w:hAnsi="Trebuchet MS" w:cs="Arial"/>
        </w:rPr>
      </w:pPr>
    </w:p>
    <w:p w14:paraId="4F573A64" w14:textId="3F103D6F" w:rsidR="00F45670" w:rsidRPr="00F45670" w:rsidRDefault="00F45670" w:rsidP="00F45670">
      <w:pPr>
        <w:pStyle w:val="BodyText"/>
        <w:spacing w:after="0"/>
        <w:rPr>
          <w:rFonts w:ascii="Trebuchet MS" w:hAnsi="Trebuchet MS" w:cs="Arial"/>
          <w:sz w:val="24"/>
          <w:szCs w:val="24"/>
        </w:rPr>
      </w:pPr>
      <w:r w:rsidRPr="00F45670">
        <w:rPr>
          <w:rFonts w:ascii="Trebuchet MS" w:hAnsi="Trebuchet MS" w:cs="Arial"/>
          <w:i/>
          <w:iCs/>
          <w:sz w:val="24"/>
          <w:szCs w:val="24"/>
        </w:rPr>
        <w:t>Pat Randall</w:t>
      </w:r>
      <w:r w:rsidRPr="00F45670">
        <w:rPr>
          <w:rFonts w:ascii="Trebuchet MS" w:hAnsi="Trebuchet MS" w:cs="Arial"/>
          <w:sz w:val="24"/>
          <w:szCs w:val="24"/>
        </w:rPr>
        <w:t>……………</w:t>
      </w:r>
      <w:proofErr w:type="gramStart"/>
      <w:r w:rsidRPr="00F45670">
        <w:rPr>
          <w:rFonts w:ascii="Trebuchet MS" w:hAnsi="Trebuchet MS" w:cs="Arial"/>
          <w:sz w:val="24"/>
          <w:szCs w:val="24"/>
        </w:rPr>
        <w:t>…..</w:t>
      </w:r>
      <w:proofErr w:type="gramEnd"/>
      <w:r w:rsidRPr="00F45670">
        <w:rPr>
          <w:rFonts w:ascii="Trebuchet MS" w:hAnsi="Trebuchet MS" w:cs="Arial"/>
          <w:sz w:val="24"/>
          <w:szCs w:val="24"/>
        </w:rPr>
        <w:t xml:space="preserve"> date …5 April 2023……</w:t>
      </w:r>
    </w:p>
    <w:p w14:paraId="6067EDEF" w14:textId="77777777" w:rsidR="00F45670" w:rsidRPr="00F45670" w:rsidRDefault="00F45670" w:rsidP="00F45670">
      <w:pPr>
        <w:rPr>
          <w:rFonts w:ascii="Trebuchet MS" w:hAnsi="Trebuchet MS" w:cs="Arial"/>
          <w:i/>
          <w:caps/>
        </w:rPr>
      </w:pPr>
    </w:p>
    <w:tbl>
      <w:tblPr>
        <w:tblW w:w="0" w:type="auto"/>
        <w:tblLook w:val="0000" w:firstRow="0" w:lastRow="0" w:firstColumn="0" w:lastColumn="0" w:noHBand="0" w:noVBand="0"/>
      </w:tblPr>
      <w:tblGrid>
        <w:gridCol w:w="1825"/>
        <w:gridCol w:w="6481"/>
      </w:tblGrid>
      <w:tr w:rsidR="00F45670" w:rsidRPr="00F45670" w14:paraId="44D2EE4A" w14:textId="77777777" w:rsidTr="0030046D">
        <w:tc>
          <w:tcPr>
            <w:tcW w:w="1908" w:type="dxa"/>
          </w:tcPr>
          <w:p w14:paraId="0E1FE157" w14:textId="77777777" w:rsidR="00F45670" w:rsidRPr="00F45670" w:rsidRDefault="00F45670" w:rsidP="0030046D">
            <w:pPr>
              <w:rPr>
                <w:rFonts w:ascii="Trebuchet MS" w:hAnsi="Trebuchet MS" w:cs="Arial"/>
              </w:rPr>
            </w:pPr>
            <w:r w:rsidRPr="00F45670">
              <w:rPr>
                <w:rFonts w:ascii="Trebuchet MS" w:hAnsi="Trebuchet MS" w:cs="Arial"/>
              </w:rPr>
              <w:t>Report by:</w:t>
            </w:r>
          </w:p>
        </w:tc>
        <w:tc>
          <w:tcPr>
            <w:tcW w:w="7337" w:type="dxa"/>
          </w:tcPr>
          <w:p w14:paraId="78146F37" w14:textId="77777777" w:rsidR="00F45670" w:rsidRPr="00F45670" w:rsidRDefault="00F45670" w:rsidP="0030046D">
            <w:pPr>
              <w:rPr>
                <w:rFonts w:ascii="Trebuchet MS" w:hAnsi="Trebuchet MS" w:cs="Arial"/>
                <w:b/>
              </w:rPr>
            </w:pPr>
            <w:r w:rsidRPr="00F45670">
              <w:rPr>
                <w:rFonts w:ascii="Trebuchet MS" w:hAnsi="Trebuchet MS" w:cs="Arial"/>
                <w:b/>
              </w:rPr>
              <w:t xml:space="preserve">Director of Communities, </w:t>
            </w:r>
            <w:proofErr w:type="gramStart"/>
            <w:r w:rsidRPr="00F45670">
              <w:rPr>
                <w:rFonts w:ascii="Trebuchet MS" w:hAnsi="Trebuchet MS" w:cs="Arial"/>
                <w:b/>
              </w:rPr>
              <w:t>Economy</w:t>
            </w:r>
            <w:proofErr w:type="gramEnd"/>
            <w:r w:rsidRPr="00F45670">
              <w:rPr>
                <w:rFonts w:ascii="Trebuchet MS" w:hAnsi="Trebuchet MS" w:cs="Arial"/>
                <w:b/>
              </w:rPr>
              <w:t xml:space="preserve"> and Transport</w:t>
            </w:r>
          </w:p>
          <w:p w14:paraId="42FB7C0E" w14:textId="77777777" w:rsidR="00F45670" w:rsidRPr="00F45670" w:rsidRDefault="00F45670" w:rsidP="0030046D">
            <w:pPr>
              <w:rPr>
                <w:rFonts w:ascii="Trebuchet MS" w:hAnsi="Trebuchet MS" w:cs="Arial"/>
              </w:rPr>
            </w:pPr>
          </w:p>
        </w:tc>
      </w:tr>
      <w:tr w:rsidR="00F45670" w:rsidRPr="00F45670" w14:paraId="01CFE525" w14:textId="77777777" w:rsidTr="0030046D">
        <w:tc>
          <w:tcPr>
            <w:tcW w:w="1908" w:type="dxa"/>
          </w:tcPr>
          <w:p w14:paraId="6B0C787A" w14:textId="77777777" w:rsidR="00F45670" w:rsidRPr="00F45670" w:rsidRDefault="00F45670" w:rsidP="0030046D">
            <w:pPr>
              <w:rPr>
                <w:rFonts w:ascii="Trebuchet MS" w:hAnsi="Trebuchet MS" w:cs="Arial"/>
              </w:rPr>
            </w:pPr>
            <w:r w:rsidRPr="00F45670">
              <w:rPr>
                <w:rFonts w:ascii="Trebuchet MS" w:hAnsi="Trebuchet MS" w:cs="Arial"/>
              </w:rPr>
              <w:t>Proposal:</w:t>
            </w:r>
          </w:p>
        </w:tc>
        <w:tc>
          <w:tcPr>
            <w:tcW w:w="7337" w:type="dxa"/>
          </w:tcPr>
          <w:p w14:paraId="5876DA3A" w14:textId="77777777" w:rsidR="00F45670" w:rsidRPr="00F45670" w:rsidRDefault="00F45670" w:rsidP="0030046D">
            <w:pPr>
              <w:rPr>
                <w:rFonts w:ascii="Trebuchet MS" w:hAnsi="Trebuchet MS" w:cs="Arial"/>
                <w:b/>
              </w:rPr>
            </w:pPr>
            <w:r w:rsidRPr="00F45670">
              <w:rPr>
                <w:rFonts w:ascii="Trebuchet MS" w:hAnsi="Trebuchet MS" w:cs="Arial"/>
                <w:b/>
              </w:rPr>
              <w:t>To install and operate two equipment kiosks.</w:t>
            </w:r>
          </w:p>
          <w:p w14:paraId="629ED14A" w14:textId="77777777" w:rsidR="00F45670" w:rsidRPr="00F45670" w:rsidRDefault="00F45670" w:rsidP="0030046D">
            <w:pPr>
              <w:rPr>
                <w:rFonts w:ascii="Trebuchet MS" w:hAnsi="Trebuchet MS" w:cs="Arial"/>
                <w:b/>
              </w:rPr>
            </w:pPr>
          </w:p>
        </w:tc>
      </w:tr>
      <w:tr w:rsidR="00F45670" w:rsidRPr="00F45670" w14:paraId="3C838390" w14:textId="77777777" w:rsidTr="0030046D">
        <w:tc>
          <w:tcPr>
            <w:tcW w:w="1908" w:type="dxa"/>
          </w:tcPr>
          <w:p w14:paraId="1F966714" w14:textId="77777777" w:rsidR="00F45670" w:rsidRPr="00F45670" w:rsidRDefault="00F45670" w:rsidP="0030046D">
            <w:pPr>
              <w:rPr>
                <w:rFonts w:ascii="Trebuchet MS" w:hAnsi="Trebuchet MS" w:cs="Arial"/>
                <w:b/>
              </w:rPr>
            </w:pPr>
            <w:r w:rsidRPr="00F45670">
              <w:rPr>
                <w:rFonts w:ascii="Trebuchet MS" w:hAnsi="Trebuchet MS" w:cs="Arial"/>
              </w:rPr>
              <w:t>Site Address:</w:t>
            </w:r>
          </w:p>
        </w:tc>
        <w:tc>
          <w:tcPr>
            <w:tcW w:w="7337" w:type="dxa"/>
          </w:tcPr>
          <w:p w14:paraId="67FD2B4E" w14:textId="77777777" w:rsidR="00F45670" w:rsidRPr="00F45670" w:rsidRDefault="00F45670" w:rsidP="0030046D">
            <w:pPr>
              <w:rPr>
                <w:rFonts w:ascii="Trebuchet MS" w:hAnsi="Trebuchet MS" w:cs="Arial"/>
                <w:b/>
              </w:rPr>
            </w:pPr>
            <w:r w:rsidRPr="00F45670">
              <w:rPr>
                <w:rFonts w:ascii="Trebuchet MS" w:hAnsi="Trebuchet MS" w:cs="Arial"/>
                <w:b/>
              </w:rPr>
              <w:t>Three Oaks Wastewater Treatment Works, Butchers Lane, Three Oaks, Guestling, East Sussex, TN35 4NQ</w:t>
            </w:r>
          </w:p>
          <w:p w14:paraId="7673334A" w14:textId="77777777" w:rsidR="00F45670" w:rsidRPr="00F45670" w:rsidRDefault="00F45670" w:rsidP="0030046D">
            <w:pPr>
              <w:rPr>
                <w:rFonts w:ascii="Trebuchet MS" w:hAnsi="Trebuchet MS" w:cs="Arial"/>
                <w:b/>
              </w:rPr>
            </w:pPr>
          </w:p>
        </w:tc>
      </w:tr>
      <w:tr w:rsidR="00F45670" w:rsidRPr="00F45670" w14:paraId="3305B83D" w14:textId="77777777" w:rsidTr="0030046D">
        <w:tc>
          <w:tcPr>
            <w:tcW w:w="1908" w:type="dxa"/>
          </w:tcPr>
          <w:p w14:paraId="1C5AF186" w14:textId="77777777" w:rsidR="00F45670" w:rsidRPr="00F45670" w:rsidRDefault="00F45670" w:rsidP="0030046D">
            <w:pPr>
              <w:rPr>
                <w:rFonts w:ascii="Trebuchet MS" w:hAnsi="Trebuchet MS" w:cs="Arial"/>
              </w:rPr>
            </w:pPr>
            <w:r w:rsidRPr="00F45670">
              <w:rPr>
                <w:rFonts w:ascii="Trebuchet MS" w:hAnsi="Trebuchet MS" w:cs="Arial"/>
              </w:rPr>
              <w:t>Applicant:</w:t>
            </w:r>
          </w:p>
        </w:tc>
        <w:tc>
          <w:tcPr>
            <w:tcW w:w="7337" w:type="dxa"/>
          </w:tcPr>
          <w:p w14:paraId="67F05CB9" w14:textId="77777777" w:rsidR="00F45670" w:rsidRPr="00F45670" w:rsidRDefault="00F45670" w:rsidP="0030046D">
            <w:pPr>
              <w:rPr>
                <w:rFonts w:ascii="Trebuchet MS" w:hAnsi="Trebuchet MS" w:cs="Arial"/>
                <w:b/>
              </w:rPr>
            </w:pPr>
            <w:r w:rsidRPr="00F45670">
              <w:rPr>
                <w:rFonts w:ascii="Trebuchet MS" w:hAnsi="Trebuchet MS" w:cs="Arial"/>
                <w:b/>
              </w:rPr>
              <w:t>Anne Dugdale on behalf of Southern Water Services, Arcadis</w:t>
            </w:r>
          </w:p>
          <w:p w14:paraId="0B220425" w14:textId="77777777" w:rsidR="00F45670" w:rsidRPr="00F45670" w:rsidRDefault="00F45670" w:rsidP="0030046D">
            <w:pPr>
              <w:rPr>
                <w:rFonts w:ascii="Trebuchet MS" w:hAnsi="Trebuchet MS" w:cs="Arial"/>
                <w:b/>
              </w:rPr>
            </w:pPr>
          </w:p>
        </w:tc>
      </w:tr>
      <w:tr w:rsidR="00F45670" w:rsidRPr="00F45670" w14:paraId="4473A8C1" w14:textId="77777777" w:rsidTr="0030046D">
        <w:tc>
          <w:tcPr>
            <w:tcW w:w="1908" w:type="dxa"/>
          </w:tcPr>
          <w:p w14:paraId="7D79C9DB" w14:textId="77777777" w:rsidR="00F45670" w:rsidRPr="00F45670" w:rsidRDefault="00F45670" w:rsidP="0030046D">
            <w:pPr>
              <w:rPr>
                <w:rFonts w:ascii="Trebuchet MS" w:hAnsi="Trebuchet MS" w:cs="Arial"/>
                <w:b/>
              </w:rPr>
            </w:pPr>
            <w:r w:rsidRPr="00F45670">
              <w:rPr>
                <w:rFonts w:ascii="Trebuchet MS" w:hAnsi="Trebuchet MS" w:cs="Arial"/>
              </w:rPr>
              <w:t>Application No.</w:t>
            </w:r>
          </w:p>
        </w:tc>
        <w:tc>
          <w:tcPr>
            <w:tcW w:w="7337" w:type="dxa"/>
          </w:tcPr>
          <w:p w14:paraId="4441E49F" w14:textId="77777777" w:rsidR="00F45670" w:rsidRPr="00F45670" w:rsidRDefault="00F45670" w:rsidP="0030046D">
            <w:pPr>
              <w:rPr>
                <w:rFonts w:ascii="Trebuchet MS" w:hAnsi="Trebuchet MS" w:cs="Arial"/>
                <w:b/>
              </w:rPr>
            </w:pPr>
            <w:r w:rsidRPr="00F45670">
              <w:rPr>
                <w:rFonts w:ascii="Trebuchet MS" w:hAnsi="Trebuchet MS" w:cs="Arial"/>
                <w:b/>
              </w:rPr>
              <w:t>RR/871/CM</w:t>
            </w:r>
          </w:p>
          <w:p w14:paraId="2EEC9096" w14:textId="77777777" w:rsidR="00F45670" w:rsidRPr="00F45670" w:rsidRDefault="00F45670" w:rsidP="0030046D">
            <w:pPr>
              <w:rPr>
                <w:rFonts w:ascii="Trebuchet MS" w:hAnsi="Trebuchet MS" w:cs="Arial"/>
                <w:b/>
              </w:rPr>
            </w:pPr>
          </w:p>
        </w:tc>
      </w:tr>
      <w:tr w:rsidR="00F45670" w:rsidRPr="00F45670" w14:paraId="4A946DA9" w14:textId="77777777" w:rsidTr="0030046D">
        <w:tc>
          <w:tcPr>
            <w:tcW w:w="1908" w:type="dxa"/>
          </w:tcPr>
          <w:p w14:paraId="241DBAEC" w14:textId="77777777" w:rsidR="00F45670" w:rsidRPr="00F45670" w:rsidRDefault="00F45670" w:rsidP="0030046D">
            <w:pPr>
              <w:rPr>
                <w:rFonts w:ascii="Trebuchet MS" w:hAnsi="Trebuchet MS" w:cs="Arial"/>
              </w:rPr>
            </w:pPr>
            <w:r w:rsidRPr="00F45670">
              <w:rPr>
                <w:rFonts w:ascii="Trebuchet MS" w:hAnsi="Trebuchet MS" w:cs="Arial"/>
              </w:rPr>
              <w:t>Key Issues:</w:t>
            </w:r>
          </w:p>
        </w:tc>
        <w:tc>
          <w:tcPr>
            <w:tcW w:w="7337" w:type="dxa"/>
          </w:tcPr>
          <w:p w14:paraId="2398BC2A" w14:textId="77777777" w:rsidR="00F45670" w:rsidRPr="00F45670" w:rsidRDefault="00F45670" w:rsidP="00F45670">
            <w:pPr>
              <w:numPr>
                <w:ilvl w:val="0"/>
                <w:numId w:val="2"/>
              </w:numPr>
              <w:overflowPunct w:val="0"/>
              <w:autoSpaceDE w:val="0"/>
              <w:autoSpaceDN w:val="0"/>
              <w:adjustRightInd w:val="0"/>
              <w:jc w:val="both"/>
              <w:textAlignment w:val="baseline"/>
              <w:rPr>
                <w:rFonts w:ascii="Trebuchet MS" w:hAnsi="Trebuchet MS" w:cs="Arial"/>
                <w:b/>
              </w:rPr>
            </w:pPr>
            <w:r w:rsidRPr="00F45670">
              <w:rPr>
                <w:rFonts w:ascii="Trebuchet MS" w:hAnsi="Trebuchet MS" w:cs="Arial"/>
                <w:b/>
              </w:rPr>
              <w:t xml:space="preserve">Purpose of the development </w:t>
            </w:r>
          </w:p>
          <w:p w14:paraId="35775539" w14:textId="77777777" w:rsidR="00F45670" w:rsidRPr="00F45670" w:rsidRDefault="00F45670" w:rsidP="00F45670">
            <w:pPr>
              <w:numPr>
                <w:ilvl w:val="0"/>
                <w:numId w:val="2"/>
              </w:numPr>
              <w:overflowPunct w:val="0"/>
              <w:autoSpaceDE w:val="0"/>
              <w:autoSpaceDN w:val="0"/>
              <w:adjustRightInd w:val="0"/>
              <w:jc w:val="both"/>
              <w:textAlignment w:val="baseline"/>
              <w:rPr>
                <w:rFonts w:ascii="Trebuchet MS" w:hAnsi="Trebuchet MS" w:cs="Arial"/>
                <w:b/>
                <w:bCs/>
              </w:rPr>
            </w:pPr>
            <w:r w:rsidRPr="00F45670">
              <w:rPr>
                <w:rFonts w:ascii="Trebuchet MS" w:hAnsi="Trebuchet MS" w:cs="Arial"/>
                <w:b/>
                <w:bCs/>
              </w:rPr>
              <w:t xml:space="preserve">Siting, Design &amp; Effect on the High Weald Area of Outstanding Natural Beauty. </w:t>
            </w:r>
          </w:p>
          <w:p w14:paraId="3E0D4DDD" w14:textId="77777777" w:rsidR="00F45670" w:rsidRPr="00F45670" w:rsidRDefault="00F45670" w:rsidP="00F45670">
            <w:pPr>
              <w:numPr>
                <w:ilvl w:val="0"/>
                <w:numId w:val="2"/>
              </w:numPr>
              <w:overflowPunct w:val="0"/>
              <w:autoSpaceDE w:val="0"/>
              <w:autoSpaceDN w:val="0"/>
              <w:adjustRightInd w:val="0"/>
              <w:jc w:val="both"/>
              <w:textAlignment w:val="baseline"/>
              <w:rPr>
                <w:rFonts w:ascii="Trebuchet MS" w:hAnsi="Trebuchet MS" w:cs="Arial"/>
                <w:b/>
              </w:rPr>
            </w:pPr>
            <w:r w:rsidRPr="00F45670">
              <w:rPr>
                <w:rFonts w:ascii="Trebuchet MS" w:hAnsi="Trebuchet MS" w:cs="Arial"/>
                <w:b/>
              </w:rPr>
              <w:t>Traffic and Access</w:t>
            </w:r>
          </w:p>
          <w:p w14:paraId="1F70EF2E" w14:textId="77777777" w:rsidR="00F45670" w:rsidRPr="00F45670" w:rsidRDefault="00F45670" w:rsidP="0030046D">
            <w:pPr>
              <w:rPr>
                <w:rFonts w:ascii="Trebuchet MS" w:hAnsi="Trebuchet MS" w:cs="Arial"/>
                <w:b/>
              </w:rPr>
            </w:pPr>
          </w:p>
        </w:tc>
      </w:tr>
      <w:tr w:rsidR="00F45670" w:rsidRPr="00F45670" w14:paraId="135BE411" w14:textId="77777777" w:rsidTr="0030046D">
        <w:tc>
          <w:tcPr>
            <w:tcW w:w="1908" w:type="dxa"/>
          </w:tcPr>
          <w:p w14:paraId="3B3FBDD8" w14:textId="77777777" w:rsidR="00F45670" w:rsidRPr="00F45670" w:rsidRDefault="00F45670" w:rsidP="0030046D">
            <w:pPr>
              <w:ind w:right="-151"/>
              <w:rPr>
                <w:rFonts w:ascii="Trebuchet MS" w:hAnsi="Trebuchet MS" w:cs="Arial"/>
              </w:rPr>
            </w:pPr>
            <w:r w:rsidRPr="00F45670">
              <w:rPr>
                <w:rFonts w:ascii="Trebuchet MS" w:hAnsi="Trebuchet MS" w:cs="Arial"/>
              </w:rPr>
              <w:t xml:space="preserve">Contact Officer:    </w:t>
            </w:r>
          </w:p>
          <w:p w14:paraId="1762CBF5" w14:textId="77777777" w:rsidR="00F45670" w:rsidRPr="00F45670" w:rsidRDefault="00F45670" w:rsidP="0030046D">
            <w:pPr>
              <w:rPr>
                <w:rFonts w:ascii="Trebuchet MS" w:hAnsi="Trebuchet MS" w:cs="Arial"/>
              </w:rPr>
            </w:pPr>
          </w:p>
        </w:tc>
        <w:tc>
          <w:tcPr>
            <w:tcW w:w="7337" w:type="dxa"/>
          </w:tcPr>
          <w:p w14:paraId="44372A3B" w14:textId="77777777" w:rsidR="00F45670" w:rsidRPr="00F45670" w:rsidRDefault="00F45670" w:rsidP="0030046D">
            <w:pPr>
              <w:rPr>
                <w:rFonts w:ascii="Trebuchet MS" w:hAnsi="Trebuchet MS" w:cs="Arial"/>
                <w:b/>
              </w:rPr>
            </w:pPr>
            <w:r w:rsidRPr="00F45670">
              <w:rPr>
                <w:rFonts w:ascii="Trebuchet MS" w:hAnsi="Trebuchet MS" w:cs="Arial"/>
                <w:b/>
              </w:rPr>
              <w:t>Miss Kiran Sajjan</w:t>
            </w:r>
          </w:p>
        </w:tc>
      </w:tr>
      <w:tr w:rsidR="00F45670" w:rsidRPr="00F45670" w14:paraId="477C4CF1" w14:textId="77777777" w:rsidTr="0030046D">
        <w:tc>
          <w:tcPr>
            <w:tcW w:w="1908" w:type="dxa"/>
            <w:tcBorders>
              <w:bottom w:val="single" w:sz="4" w:space="0" w:color="auto"/>
            </w:tcBorders>
          </w:tcPr>
          <w:p w14:paraId="4749105B" w14:textId="77777777" w:rsidR="00F45670" w:rsidRPr="00F45670" w:rsidRDefault="00F45670" w:rsidP="0030046D">
            <w:pPr>
              <w:rPr>
                <w:rFonts w:ascii="Trebuchet MS" w:hAnsi="Trebuchet MS" w:cs="Arial"/>
              </w:rPr>
            </w:pPr>
            <w:r w:rsidRPr="00F45670">
              <w:rPr>
                <w:rFonts w:ascii="Trebuchet MS" w:hAnsi="Trebuchet MS" w:cs="Arial"/>
              </w:rPr>
              <w:t xml:space="preserve">Local Member: </w:t>
            </w:r>
          </w:p>
          <w:p w14:paraId="59054507" w14:textId="77777777" w:rsidR="00F45670" w:rsidRPr="00F45670" w:rsidRDefault="00F45670" w:rsidP="0030046D">
            <w:pPr>
              <w:rPr>
                <w:rFonts w:ascii="Trebuchet MS" w:hAnsi="Trebuchet MS" w:cs="Arial"/>
              </w:rPr>
            </w:pPr>
            <w:r w:rsidRPr="00F45670">
              <w:rPr>
                <w:rFonts w:ascii="Trebuchet MS" w:hAnsi="Trebuchet MS" w:cs="Arial"/>
              </w:rPr>
              <w:t xml:space="preserve">   </w:t>
            </w:r>
          </w:p>
        </w:tc>
        <w:tc>
          <w:tcPr>
            <w:tcW w:w="7337" w:type="dxa"/>
            <w:tcBorders>
              <w:bottom w:val="single" w:sz="4" w:space="0" w:color="auto"/>
            </w:tcBorders>
          </w:tcPr>
          <w:p w14:paraId="3A3612CE" w14:textId="77777777" w:rsidR="00F45670" w:rsidRPr="00F45670" w:rsidRDefault="00F45670" w:rsidP="0030046D">
            <w:pPr>
              <w:rPr>
                <w:rFonts w:ascii="Trebuchet MS" w:hAnsi="Trebuchet MS" w:cs="Arial"/>
                <w:b/>
              </w:rPr>
            </w:pPr>
            <w:r w:rsidRPr="00F45670">
              <w:rPr>
                <w:rFonts w:ascii="Trebuchet MS" w:hAnsi="Trebuchet MS" w:cs="Arial"/>
                <w:b/>
              </w:rPr>
              <w:t>Councillor Carl Maynard</w:t>
            </w:r>
          </w:p>
        </w:tc>
      </w:tr>
    </w:tbl>
    <w:p w14:paraId="57604ABA" w14:textId="77777777" w:rsidR="00F45670" w:rsidRPr="00F45670" w:rsidRDefault="00F45670" w:rsidP="00F45670">
      <w:pPr>
        <w:rPr>
          <w:rFonts w:ascii="Trebuchet MS" w:hAnsi="Trebuchet MS" w:cs="Arial"/>
          <w:b/>
        </w:rPr>
      </w:pPr>
      <w:r w:rsidRPr="00F45670">
        <w:rPr>
          <w:rFonts w:ascii="Trebuchet MS" w:hAnsi="Trebuchet MS" w:cs="Arial"/>
          <w:b/>
        </w:rPr>
        <w:t xml:space="preserve">RESOLUTION OF THE DIRECTOR OF COMMUNITIES, </w:t>
      </w:r>
      <w:proofErr w:type="gramStart"/>
      <w:r w:rsidRPr="00F45670">
        <w:rPr>
          <w:rFonts w:ascii="Trebuchet MS" w:hAnsi="Trebuchet MS" w:cs="Arial"/>
          <w:b/>
        </w:rPr>
        <w:t>ECONOMY</w:t>
      </w:r>
      <w:proofErr w:type="gramEnd"/>
      <w:r w:rsidRPr="00F45670">
        <w:rPr>
          <w:rFonts w:ascii="Trebuchet MS" w:hAnsi="Trebuchet MS" w:cs="Arial"/>
          <w:b/>
        </w:rPr>
        <w:t xml:space="preserve"> AND TRANSPORT</w:t>
      </w:r>
    </w:p>
    <w:p w14:paraId="241F9CC3" w14:textId="77777777" w:rsidR="00F45670" w:rsidRPr="00F45670" w:rsidRDefault="00F45670" w:rsidP="00F45670">
      <w:pPr>
        <w:pBdr>
          <w:bottom w:val="double" w:sz="6" w:space="1" w:color="auto"/>
        </w:pBdr>
        <w:rPr>
          <w:rFonts w:ascii="Trebuchet MS" w:hAnsi="Trebuchet MS" w:cs="Arial"/>
          <w:b/>
        </w:rPr>
      </w:pPr>
    </w:p>
    <w:p w14:paraId="6BCD9A7C" w14:textId="77777777" w:rsidR="00F45670" w:rsidRPr="00F45670" w:rsidRDefault="00F45670" w:rsidP="00F45670">
      <w:pPr>
        <w:pBdr>
          <w:bottom w:val="double" w:sz="6" w:space="1" w:color="auto"/>
        </w:pBdr>
        <w:rPr>
          <w:rFonts w:ascii="Trebuchet MS" w:hAnsi="Trebuchet MS" w:cs="Arial"/>
          <w:b/>
        </w:rPr>
      </w:pPr>
      <w:r w:rsidRPr="00F45670">
        <w:rPr>
          <w:rFonts w:ascii="Trebuchet MS" w:hAnsi="Trebuchet MS" w:cs="Arial"/>
          <w:b/>
        </w:rPr>
        <w:t>Under the powers delegated to me by the Governance Committee on 30 January 2003, I resolve to approve the proposal subject to the conditions set out in the recommendation.</w:t>
      </w:r>
    </w:p>
    <w:p w14:paraId="7B1DF05F" w14:textId="77777777" w:rsidR="00F45670" w:rsidRPr="00F45670" w:rsidRDefault="00F45670" w:rsidP="00F45670">
      <w:pPr>
        <w:pStyle w:val="Heading1"/>
        <w:spacing w:after="0"/>
        <w:rPr>
          <w:rFonts w:ascii="Trebuchet MS" w:hAnsi="Trebuchet MS" w:cs="Arial"/>
          <w:b w:val="0"/>
          <w:sz w:val="28"/>
          <w:szCs w:val="28"/>
        </w:rPr>
      </w:pPr>
      <w:r w:rsidRPr="00F45670">
        <w:rPr>
          <w:rFonts w:ascii="Trebuchet MS" w:hAnsi="Trebuchet MS" w:cs="Arial"/>
          <w:sz w:val="28"/>
          <w:szCs w:val="28"/>
        </w:rPr>
        <w:t>CONSIDERATION OF RELEVANT PLANNING MATTERS</w:t>
      </w:r>
    </w:p>
    <w:p w14:paraId="469B72EF" w14:textId="77777777" w:rsidR="00F45670" w:rsidRPr="00F45670" w:rsidRDefault="00F45670" w:rsidP="00F45670">
      <w:pPr>
        <w:rPr>
          <w:rFonts w:ascii="Trebuchet MS" w:hAnsi="Trebuchet MS" w:cs="Arial"/>
        </w:rPr>
      </w:pPr>
    </w:p>
    <w:p w14:paraId="54950F91" w14:textId="77777777" w:rsidR="00F45670" w:rsidRPr="00F45670" w:rsidRDefault="00F45670" w:rsidP="00F45670">
      <w:pPr>
        <w:pStyle w:val="Heading2"/>
        <w:spacing w:after="0"/>
        <w:rPr>
          <w:rFonts w:ascii="Trebuchet MS" w:hAnsi="Trebuchet MS"/>
          <w:sz w:val="24"/>
          <w:szCs w:val="24"/>
        </w:rPr>
      </w:pPr>
      <w:r w:rsidRPr="00F45670">
        <w:rPr>
          <w:rFonts w:ascii="Trebuchet MS" w:hAnsi="Trebuchet MS"/>
          <w:sz w:val="24"/>
          <w:szCs w:val="24"/>
        </w:rPr>
        <w:t>1.</w:t>
      </w:r>
      <w:r w:rsidRPr="00F45670">
        <w:rPr>
          <w:rFonts w:ascii="Trebuchet MS" w:hAnsi="Trebuchet MS"/>
          <w:sz w:val="24"/>
          <w:szCs w:val="24"/>
        </w:rPr>
        <w:tab/>
        <w:t>The Site and Surroundings</w:t>
      </w:r>
    </w:p>
    <w:p w14:paraId="75831839" w14:textId="77777777" w:rsidR="00F45670" w:rsidRPr="00F45670" w:rsidRDefault="00F45670" w:rsidP="00F45670">
      <w:pPr>
        <w:jc w:val="both"/>
        <w:rPr>
          <w:rFonts w:ascii="Trebuchet MS" w:hAnsi="Trebuchet MS" w:cs="Arial"/>
        </w:rPr>
      </w:pPr>
    </w:p>
    <w:p w14:paraId="414527C9" w14:textId="77777777" w:rsidR="00F45670" w:rsidRPr="00F45670" w:rsidRDefault="00F45670" w:rsidP="00F45670">
      <w:pPr>
        <w:jc w:val="both"/>
        <w:rPr>
          <w:rFonts w:ascii="Trebuchet MS" w:hAnsi="Trebuchet MS" w:cs="Arial"/>
          <w:szCs w:val="22"/>
        </w:rPr>
      </w:pPr>
      <w:r w:rsidRPr="00F45670">
        <w:rPr>
          <w:rFonts w:ascii="Trebuchet MS" w:hAnsi="Trebuchet MS" w:cs="Arial"/>
        </w:rPr>
        <w:t>1.1</w:t>
      </w:r>
      <w:r w:rsidRPr="00F45670">
        <w:rPr>
          <w:rFonts w:ascii="Trebuchet MS" w:hAnsi="Trebuchet MS" w:cs="Arial"/>
        </w:rPr>
        <w:tab/>
        <w:t xml:space="preserve">The site is located at Three Oaks a village which is situated in the High Weald Area of Outstanding Natural Beauty. </w:t>
      </w:r>
      <w:r w:rsidRPr="00F45670">
        <w:rPr>
          <w:rFonts w:ascii="Trebuchet MS" w:hAnsi="Trebuchet MS" w:cs="Arial"/>
          <w:szCs w:val="22"/>
        </w:rPr>
        <w:t xml:space="preserve">Butcher’s Lane, from which the site is accessed, runs south-west to north-east through the centre of Three Oaks and crosses over the Ashford – </w:t>
      </w:r>
      <w:proofErr w:type="gramStart"/>
      <w:r w:rsidRPr="00F45670">
        <w:rPr>
          <w:rFonts w:ascii="Trebuchet MS" w:hAnsi="Trebuchet MS" w:cs="Arial"/>
          <w:szCs w:val="22"/>
        </w:rPr>
        <w:t>Hastings</w:t>
      </w:r>
      <w:proofErr w:type="gramEnd"/>
      <w:r w:rsidRPr="00F45670">
        <w:rPr>
          <w:rFonts w:ascii="Trebuchet MS" w:hAnsi="Trebuchet MS" w:cs="Arial"/>
          <w:szCs w:val="22"/>
        </w:rPr>
        <w:t xml:space="preserve"> railway line. The Wastewater Treatment Works site lies outside the Three Oaks development boundary to </w:t>
      </w:r>
      <w:r w:rsidRPr="00F45670">
        <w:rPr>
          <w:rFonts w:ascii="Trebuchet MS" w:hAnsi="Trebuchet MS" w:cs="Arial"/>
          <w:szCs w:val="22"/>
        </w:rPr>
        <w:lastRenderedPageBreak/>
        <w:t xml:space="preserve">the south of Butcher’s Lane, approximately 110 metres to the west of the Village Hall. The closest residential properties lie on the opposite side of Butcher’s Lane, approximately 10 metres north of the site. </w:t>
      </w:r>
    </w:p>
    <w:p w14:paraId="15142536" w14:textId="77777777" w:rsidR="00F45670" w:rsidRPr="00F45670" w:rsidRDefault="00F45670" w:rsidP="00F45670">
      <w:pPr>
        <w:jc w:val="both"/>
        <w:rPr>
          <w:rFonts w:ascii="Trebuchet MS" w:hAnsi="Trebuchet MS" w:cs="Arial"/>
          <w:szCs w:val="22"/>
        </w:rPr>
      </w:pPr>
    </w:p>
    <w:p w14:paraId="40E43E44" w14:textId="77777777" w:rsidR="00F45670" w:rsidRPr="00F45670" w:rsidRDefault="00F45670" w:rsidP="00F45670">
      <w:pPr>
        <w:jc w:val="both"/>
        <w:rPr>
          <w:rFonts w:ascii="Trebuchet MS" w:hAnsi="Trebuchet MS" w:cs="Arial"/>
          <w:szCs w:val="22"/>
        </w:rPr>
      </w:pPr>
      <w:r w:rsidRPr="00F45670">
        <w:rPr>
          <w:rFonts w:ascii="Trebuchet MS" w:hAnsi="Trebuchet MS" w:cs="Arial"/>
          <w:szCs w:val="22"/>
        </w:rPr>
        <w:t>1.2</w:t>
      </w:r>
      <w:r w:rsidRPr="00F45670">
        <w:rPr>
          <w:rFonts w:ascii="Trebuchet MS" w:hAnsi="Trebuchet MS" w:cs="Arial"/>
          <w:szCs w:val="22"/>
        </w:rPr>
        <w:tab/>
        <w:t xml:space="preserve">The wastewater treatment works sites septic tanks which collect wastewater from the village. Wastewater is regularly transported off-site by road to other treatment plants with available capacity for treatment prior to discharge. </w:t>
      </w:r>
    </w:p>
    <w:p w14:paraId="0F3592A5" w14:textId="77777777" w:rsidR="00F45670" w:rsidRPr="00F45670" w:rsidRDefault="00F45670" w:rsidP="00F45670">
      <w:pPr>
        <w:jc w:val="both"/>
        <w:rPr>
          <w:rFonts w:ascii="Trebuchet MS" w:hAnsi="Trebuchet MS" w:cs="Arial"/>
        </w:rPr>
      </w:pPr>
    </w:p>
    <w:p w14:paraId="1547728D" w14:textId="77777777" w:rsidR="00F45670" w:rsidRPr="00F45670" w:rsidRDefault="00F45670" w:rsidP="00F45670">
      <w:pPr>
        <w:pStyle w:val="Heading2"/>
        <w:spacing w:after="0"/>
        <w:rPr>
          <w:rFonts w:ascii="Trebuchet MS" w:hAnsi="Trebuchet MS"/>
          <w:sz w:val="24"/>
          <w:szCs w:val="24"/>
        </w:rPr>
      </w:pPr>
      <w:r w:rsidRPr="00F45670">
        <w:rPr>
          <w:rFonts w:ascii="Trebuchet MS" w:hAnsi="Trebuchet MS"/>
          <w:sz w:val="24"/>
          <w:szCs w:val="24"/>
        </w:rPr>
        <w:t>2.</w:t>
      </w:r>
      <w:r w:rsidRPr="00F45670">
        <w:rPr>
          <w:rFonts w:ascii="Trebuchet MS" w:hAnsi="Trebuchet MS"/>
          <w:sz w:val="24"/>
          <w:szCs w:val="24"/>
        </w:rPr>
        <w:tab/>
        <w:t>The Proposal</w:t>
      </w:r>
    </w:p>
    <w:p w14:paraId="71023DF2" w14:textId="77777777" w:rsidR="00F45670" w:rsidRPr="00F45670" w:rsidRDefault="00F45670" w:rsidP="00F45670">
      <w:pPr>
        <w:jc w:val="both"/>
        <w:rPr>
          <w:rFonts w:ascii="Trebuchet MS" w:hAnsi="Trebuchet MS" w:cs="Arial"/>
        </w:rPr>
      </w:pPr>
    </w:p>
    <w:p w14:paraId="7E0F6BFD" w14:textId="77777777" w:rsidR="00F45670" w:rsidRPr="00F45670" w:rsidRDefault="00F45670" w:rsidP="00F45670">
      <w:pPr>
        <w:jc w:val="both"/>
        <w:rPr>
          <w:rFonts w:ascii="Trebuchet MS" w:hAnsi="Trebuchet MS" w:cs="Arial"/>
        </w:rPr>
      </w:pPr>
      <w:r w:rsidRPr="00F45670">
        <w:rPr>
          <w:rFonts w:ascii="Trebuchet MS" w:hAnsi="Trebuchet MS" w:cs="Arial"/>
        </w:rPr>
        <w:t>2.1</w:t>
      </w:r>
      <w:r w:rsidRPr="00F45670">
        <w:rPr>
          <w:rFonts w:ascii="Trebuchet MS" w:hAnsi="Trebuchet MS" w:cs="Arial"/>
        </w:rPr>
        <w:tab/>
        <w:t>The proposal seeks planning permission to install a new Motor Control Centre (MCC) Kiosk and a Booster Pumps Kiosk which are the only two elements of a wider series of works that require planning permission. The proposed works are key components of a wastewater pumping station (WPS) facility that will enable the wastewater that arrives at the Butcher’s Lane site to be pumped via a 2.1km long below ground sewer to the Hastings Wastewater Treatment Works for treatment. The underground sewer has already been installed under Permitted Development Rights. The proposed kiosks would measure approximately:</w:t>
      </w:r>
    </w:p>
    <w:p w14:paraId="30AECB83" w14:textId="77777777" w:rsidR="00F45670" w:rsidRPr="00F45670" w:rsidRDefault="00F45670" w:rsidP="00F45670">
      <w:pPr>
        <w:jc w:val="both"/>
        <w:rPr>
          <w:rFonts w:ascii="Trebuchet MS" w:hAnsi="Trebuchet MS" w:cs="Arial"/>
        </w:rPr>
      </w:pPr>
    </w:p>
    <w:p w14:paraId="3CC22B25" w14:textId="77777777" w:rsidR="00F45670" w:rsidRPr="00F45670" w:rsidRDefault="00F45670" w:rsidP="00F45670">
      <w:pPr>
        <w:numPr>
          <w:ilvl w:val="0"/>
          <w:numId w:val="1"/>
        </w:numPr>
        <w:autoSpaceDE w:val="0"/>
        <w:autoSpaceDN w:val="0"/>
        <w:adjustRightInd w:val="0"/>
        <w:jc w:val="both"/>
        <w:rPr>
          <w:rFonts w:ascii="Trebuchet MS" w:hAnsi="Trebuchet MS" w:cs="Arial"/>
        </w:rPr>
      </w:pPr>
      <w:r w:rsidRPr="00F45670">
        <w:rPr>
          <w:rFonts w:ascii="Trebuchet MS" w:hAnsi="Trebuchet MS" w:cs="Arial"/>
          <w:u w:val="single"/>
        </w:rPr>
        <w:t>MCC Kiosk</w:t>
      </w:r>
      <w:r w:rsidRPr="00F45670">
        <w:rPr>
          <w:rFonts w:ascii="Trebuchet MS" w:hAnsi="Trebuchet MS" w:cs="Arial"/>
        </w:rPr>
        <w:t xml:space="preserve">: 6 metres wide by 3.1 metres in length with a height of 3.3 metres. </w:t>
      </w:r>
    </w:p>
    <w:p w14:paraId="7FFDFA03" w14:textId="77777777" w:rsidR="00F45670" w:rsidRPr="00F45670" w:rsidRDefault="00F45670" w:rsidP="00F45670">
      <w:pPr>
        <w:ind w:left="720"/>
        <w:jc w:val="both"/>
        <w:rPr>
          <w:rFonts w:ascii="Trebuchet MS" w:hAnsi="Trebuchet MS" w:cs="Arial"/>
        </w:rPr>
      </w:pPr>
    </w:p>
    <w:p w14:paraId="4D6D418C" w14:textId="77777777" w:rsidR="00F45670" w:rsidRPr="00F45670" w:rsidRDefault="00F45670" w:rsidP="00F45670">
      <w:pPr>
        <w:numPr>
          <w:ilvl w:val="0"/>
          <w:numId w:val="1"/>
        </w:numPr>
        <w:autoSpaceDE w:val="0"/>
        <w:autoSpaceDN w:val="0"/>
        <w:adjustRightInd w:val="0"/>
        <w:jc w:val="both"/>
        <w:rPr>
          <w:rFonts w:ascii="Trebuchet MS" w:hAnsi="Trebuchet MS" w:cs="Arial"/>
        </w:rPr>
      </w:pPr>
      <w:r w:rsidRPr="00F45670">
        <w:rPr>
          <w:rFonts w:ascii="Trebuchet MS" w:hAnsi="Trebuchet MS" w:cs="Arial"/>
          <w:u w:val="single"/>
        </w:rPr>
        <w:t>Booster Pumps Kiosk</w:t>
      </w:r>
      <w:r w:rsidRPr="00F45670">
        <w:rPr>
          <w:rFonts w:ascii="Trebuchet MS" w:hAnsi="Trebuchet MS" w:cs="Arial"/>
        </w:rPr>
        <w:t xml:space="preserve">: 5.9 metres wide by 5 metres in length with a height of 2.4 metres. </w:t>
      </w:r>
    </w:p>
    <w:p w14:paraId="21A1EDD2" w14:textId="77777777" w:rsidR="00F45670" w:rsidRPr="00F45670" w:rsidRDefault="00F45670" w:rsidP="00F45670">
      <w:pPr>
        <w:pStyle w:val="Heading1"/>
        <w:spacing w:after="0"/>
        <w:jc w:val="both"/>
        <w:rPr>
          <w:rFonts w:ascii="Trebuchet MS" w:hAnsi="Trebuchet MS" w:cs="Arial"/>
          <w:b w:val="0"/>
          <w:bCs w:val="0"/>
          <w:caps/>
          <w:sz w:val="24"/>
          <w:szCs w:val="24"/>
        </w:rPr>
      </w:pPr>
      <w:r w:rsidRPr="00F45670">
        <w:rPr>
          <w:rFonts w:ascii="Trebuchet MS" w:hAnsi="Trebuchet MS" w:cs="Arial"/>
          <w:sz w:val="24"/>
          <w:szCs w:val="24"/>
        </w:rPr>
        <w:t>3.</w:t>
      </w:r>
      <w:r w:rsidRPr="00F45670">
        <w:rPr>
          <w:rFonts w:ascii="Trebuchet MS" w:hAnsi="Trebuchet MS" w:cs="Arial"/>
          <w:sz w:val="24"/>
          <w:szCs w:val="24"/>
        </w:rPr>
        <w:tab/>
        <w:t>Site History</w:t>
      </w:r>
    </w:p>
    <w:p w14:paraId="5C2D4DC1" w14:textId="77777777" w:rsidR="00F45670" w:rsidRPr="00F45670" w:rsidRDefault="00F45670" w:rsidP="00F45670">
      <w:pPr>
        <w:jc w:val="both"/>
        <w:rPr>
          <w:rFonts w:ascii="Trebuchet MS" w:hAnsi="Trebuchet MS" w:cs="Arial"/>
        </w:rPr>
      </w:pPr>
    </w:p>
    <w:p w14:paraId="510CD55B" w14:textId="77777777" w:rsidR="00F45670" w:rsidRPr="00F45670" w:rsidRDefault="00F45670" w:rsidP="00F45670">
      <w:pPr>
        <w:jc w:val="both"/>
        <w:rPr>
          <w:rFonts w:ascii="Trebuchet MS" w:hAnsi="Trebuchet MS" w:cs="Arial"/>
        </w:rPr>
      </w:pPr>
      <w:r w:rsidRPr="00F45670">
        <w:rPr>
          <w:rFonts w:ascii="Trebuchet MS" w:hAnsi="Trebuchet MS" w:cs="Arial"/>
        </w:rPr>
        <w:t>3.1</w:t>
      </w:r>
      <w:r w:rsidRPr="00F45670">
        <w:rPr>
          <w:rFonts w:ascii="Trebuchet MS" w:hAnsi="Trebuchet MS" w:cs="Arial"/>
        </w:rPr>
        <w:tab/>
        <w:t xml:space="preserve">Planning permission RR/741/CM was granted in July 2016 for a </w:t>
      </w:r>
      <w:proofErr w:type="gramStart"/>
      <w:r w:rsidRPr="00F45670">
        <w:rPr>
          <w:rFonts w:ascii="Trebuchet MS" w:hAnsi="Trebuchet MS" w:cs="Arial"/>
        </w:rPr>
        <w:t>first time</w:t>
      </w:r>
      <w:proofErr w:type="gramEnd"/>
      <w:r w:rsidRPr="00F45670">
        <w:rPr>
          <w:rFonts w:ascii="Trebuchet MS" w:hAnsi="Trebuchet MS" w:cs="Arial"/>
        </w:rPr>
        <w:t xml:space="preserve"> sewerage scheme which included the treatment works at Butcher’s Lane and a pumping station on Fourteen Acre Lane.  </w:t>
      </w:r>
    </w:p>
    <w:p w14:paraId="7461E1A4" w14:textId="77777777" w:rsidR="00F45670" w:rsidRPr="00F45670" w:rsidRDefault="00F45670" w:rsidP="00F45670">
      <w:pPr>
        <w:jc w:val="both"/>
        <w:rPr>
          <w:rFonts w:ascii="Trebuchet MS" w:hAnsi="Trebuchet MS" w:cs="Arial"/>
        </w:rPr>
      </w:pPr>
    </w:p>
    <w:p w14:paraId="6A1A4BC2" w14:textId="77777777" w:rsidR="00F45670" w:rsidRPr="00F45670" w:rsidRDefault="00F45670" w:rsidP="00F45670">
      <w:pPr>
        <w:pStyle w:val="Heading2"/>
        <w:spacing w:after="0"/>
        <w:rPr>
          <w:rFonts w:ascii="Trebuchet MS" w:hAnsi="Trebuchet MS"/>
          <w:b w:val="0"/>
          <w:bCs w:val="0"/>
          <w:sz w:val="24"/>
          <w:szCs w:val="24"/>
        </w:rPr>
      </w:pPr>
      <w:r w:rsidRPr="00F45670">
        <w:rPr>
          <w:rFonts w:ascii="Trebuchet MS" w:hAnsi="Trebuchet MS"/>
          <w:sz w:val="24"/>
          <w:szCs w:val="24"/>
        </w:rPr>
        <w:t>4.</w:t>
      </w:r>
      <w:r w:rsidRPr="00F45670">
        <w:rPr>
          <w:rFonts w:ascii="Trebuchet MS" w:hAnsi="Trebuchet MS"/>
          <w:sz w:val="24"/>
          <w:szCs w:val="24"/>
        </w:rPr>
        <w:tab/>
        <w:t xml:space="preserve">Consultations and Representations </w:t>
      </w:r>
    </w:p>
    <w:p w14:paraId="0DD942FF" w14:textId="77777777" w:rsidR="00F45670" w:rsidRPr="00F45670" w:rsidRDefault="00F45670" w:rsidP="00F45670">
      <w:pPr>
        <w:jc w:val="both"/>
        <w:rPr>
          <w:rFonts w:ascii="Trebuchet MS" w:hAnsi="Trebuchet MS" w:cs="Arial"/>
        </w:rPr>
      </w:pPr>
    </w:p>
    <w:p w14:paraId="62EBEB3B" w14:textId="77777777" w:rsidR="00F45670" w:rsidRPr="00F45670" w:rsidRDefault="00F45670" w:rsidP="00F45670">
      <w:pPr>
        <w:jc w:val="both"/>
        <w:rPr>
          <w:rFonts w:ascii="Trebuchet MS" w:hAnsi="Trebuchet MS" w:cs="Arial"/>
        </w:rPr>
      </w:pPr>
      <w:r w:rsidRPr="00F45670">
        <w:rPr>
          <w:rFonts w:ascii="Trebuchet MS" w:hAnsi="Trebuchet MS" w:cs="Arial"/>
        </w:rPr>
        <w:t>4.1</w:t>
      </w:r>
      <w:r w:rsidRPr="00F45670">
        <w:rPr>
          <w:rFonts w:ascii="Trebuchet MS" w:hAnsi="Trebuchet MS" w:cs="Arial"/>
        </w:rPr>
        <w:tab/>
      </w:r>
      <w:r w:rsidRPr="00F45670">
        <w:rPr>
          <w:rFonts w:ascii="Trebuchet MS" w:hAnsi="Trebuchet MS" w:cs="Arial"/>
          <w:u w:val="single"/>
        </w:rPr>
        <w:t>Rother District Council:</w:t>
      </w:r>
      <w:r w:rsidRPr="00F45670">
        <w:rPr>
          <w:rFonts w:ascii="Trebuchet MS" w:hAnsi="Trebuchet MS" w:cs="Arial"/>
        </w:rPr>
        <w:t xml:space="preserve"> Raises no objections.</w:t>
      </w:r>
    </w:p>
    <w:p w14:paraId="0FAC11ED" w14:textId="77777777" w:rsidR="00F45670" w:rsidRPr="00F45670" w:rsidRDefault="00F45670" w:rsidP="00F45670">
      <w:pPr>
        <w:jc w:val="both"/>
        <w:rPr>
          <w:rFonts w:ascii="Trebuchet MS" w:hAnsi="Trebuchet MS" w:cs="Arial"/>
          <w:u w:val="single"/>
        </w:rPr>
      </w:pPr>
    </w:p>
    <w:p w14:paraId="57385C41" w14:textId="77777777" w:rsidR="00F45670" w:rsidRPr="00F45670" w:rsidRDefault="00F45670" w:rsidP="00F45670">
      <w:pPr>
        <w:jc w:val="both"/>
        <w:rPr>
          <w:rFonts w:ascii="Trebuchet MS" w:hAnsi="Trebuchet MS" w:cs="Arial"/>
        </w:rPr>
      </w:pPr>
      <w:r w:rsidRPr="00F45670">
        <w:rPr>
          <w:rFonts w:ascii="Trebuchet MS" w:hAnsi="Trebuchet MS" w:cs="Arial"/>
        </w:rPr>
        <w:t>4.2</w:t>
      </w:r>
      <w:r w:rsidRPr="00F45670">
        <w:rPr>
          <w:rFonts w:ascii="Trebuchet MS" w:hAnsi="Trebuchet MS" w:cs="Arial"/>
        </w:rPr>
        <w:tab/>
      </w:r>
      <w:r w:rsidRPr="00F45670">
        <w:rPr>
          <w:rFonts w:ascii="Trebuchet MS" w:hAnsi="Trebuchet MS" w:cs="Arial"/>
          <w:u w:val="single"/>
        </w:rPr>
        <w:t>Guestling Parish Council:</w:t>
      </w:r>
      <w:r w:rsidRPr="00F45670">
        <w:rPr>
          <w:rFonts w:ascii="Trebuchet MS" w:hAnsi="Trebuchet MS" w:cs="Arial"/>
        </w:rPr>
        <w:t xml:space="preserve"> The Parish Council submitted a comment which queried the use of the kiosks and elements of the Traffic Management </w:t>
      </w:r>
      <w:proofErr w:type="gramStart"/>
      <w:r w:rsidRPr="00F45670">
        <w:rPr>
          <w:rFonts w:ascii="Trebuchet MS" w:hAnsi="Trebuchet MS" w:cs="Arial"/>
        </w:rPr>
        <w:t>Plan, but</w:t>
      </w:r>
      <w:proofErr w:type="gramEnd"/>
      <w:r w:rsidRPr="00F45670">
        <w:rPr>
          <w:rFonts w:ascii="Trebuchet MS" w:hAnsi="Trebuchet MS" w:cs="Arial"/>
        </w:rPr>
        <w:t xml:space="preserve"> did not raise objections. </w:t>
      </w:r>
    </w:p>
    <w:p w14:paraId="28381B6E" w14:textId="77777777" w:rsidR="00F45670" w:rsidRPr="00F45670" w:rsidRDefault="00F45670" w:rsidP="00F45670">
      <w:pPr>
        <w:jc w:val="both"/>
        <w:rPr>
          <w:rFonts w:ascii="Trebuchet MS" w:hAnsi="Trebuchet MS" w:cs="Arial"/>
          <w:u w:val="single"/>
        </w:rPr>
      </w:pPr>
    </w:p>
    <w:p w14:paraId="0B81216F" w14:textId="77777777" w:rsidR="00F45670" w:rsidRPr="00F45670" w:rsidRDefault="00F45670" w:rsidP="00F45670">
      <w:pPr>
        <w:jc w:val="both"/>
        <w:rPr>
          <w:rFonts w:ascii="Trebuchet MS" w:hAnsi="Trebuchet MS" w:cs="Arial"/>
        </w:rPr>
      </w:pPr>
      <w:r w:rsidRPr="00F45670">
        <w:rPr>
          <w:rFonts w:ascii="Trebuchet MS" w:hAnsi="Trebuchet MS" w:cs="Arial"/>
        </w:rPr>
        <w:t>4.3</w:t>
      </w:r>
      <w:r w:rsidRPr="00F45670">
        <w:rPr>
          <w:rFonts w:ascii="Trebuchet MS" w:hAnsi="Trebuchet MS" w:cs="Arial"/>
        </w:rPr>
        <w:tab/>
      </w:r>
      <w:r w:rsidRPr="00F45670">
        <w:rPr>
          <w:rFonts w:ascii="Trebuchet MS" w:hAnsi="Trebuchet MS" w:cs="Arial"/>
          <w:u w:val="single"/>
        </w:rPr>
        <w:t>Highway Authority:</w:t>
      </w:r>
      <w:r w:rsidRPr="00F45670">
        <w:rPr>
          <w:rFonts w:ascii="Trebuchet MS" w:hAnsi="Trebuchet MS" w:cs="Arial"/>
        </w:rPr>
        <w:t xml:space="preserve"> Raises no objections and </w:t>
      </w:r>
      <w:r w:rsidRPr="00F45670">
        <w:rPr>
          <w:rFonts w:ascii="Trebuchet MS" w:hAnsi="Trebuchet MS" w:cs="Arial"/>
          <w:szCs w:val="22"/>
        </w:rPr>
        <w:t>recommend the inclusion of a condition securing the details of an updated construction traffic management plan.</w:t>
      </w:r>
      <w:r w:rsidRPr="00F45670">
        <w:rPr>
          <w:rFonts w:ascii="Trebuchet MS" w:hAnsi="Trebuchet MS" w:cs="Arial"/>
          <w:sz w:val="28"/>
          <w:szCs w:val="28"/>
        </w:rPr>
        <w:t xml:space="preserve"> </w:t>
      </w:r>
    </w:p>
    <w:p w14:paraId="73EC43F6" w14:textId="77777777" w:rsidR="00F45670" w:rsidRPr="00F45670" w:rsidRDefault="00F45670" w:rsidP="00F45670">
      <w:pPr>
        <w:jc w:val="both"/>
        <w:rPr>
          <w:rFonts w:ascii="Trebuchet MS" w:hAnsi="Trebuchet MS" w:cs="Arial"/>
          <w:u w:val="single"/>
        </w:rPr>
      </w:pPr>
    </w:p>
    <w:p w14:paraId="49F82DC0" w14:textId="77777777" w:rsidR="00F45670" w:rsidRPr="00F45670" w:rsidRDefault="00F45670" w:rsidP="00F45670">
      <w:pPr>
        <w:jc w:val="both"/>
        <w:rPr>
          <w:rFonts w:ascii="Trebuchet MS" w:hAnsi="Trebuchet MS" w:cs="Arial"/>
        </w:rPr>
      </w:pPr>
      <w:r w:rsidRPr="00F45670">
        <w:rPr>
          <w:rFonts w:ascii="Trebuchet MS" w:hAnsi="Trebuchet MS" w:cs="Arial"/>
        </w:rPr>
        <w:t>4.4</w:t>
      </w:r>
      <w:r w:rsidRPr="00F45670">
        <w:rPr>
          <w:rFonts w:ascii="Trebuchet MS" w:hAnsi="Trebuchet MS" w:cs="Arial"/>
        </w:rPr>
        <w:tab/>
      </w:r>
      <w:r w:rsidRPr="00F45670">
        <w:rPr>
          <w:rFonts w:ascii="Trebuchet MS" w:hAnsi="Trebuchet MS" w:cs="Arial"/>
          <w:u w:val="single"/>
        </w:rPr>
        <w:t>High Weald AONB Officer:</w:t>
      </w:r>
      <w:r w:rsidRPr="00F45670">
        <w:rPr>
          <w:rFonts w:ascii="Trebuchet MS" w:hAnsi="Trebuchet MS" w:cs="Arial"/>
        </w:rPr>
        <w:t xml:space="preserve"> No response received. </w:t>
      </w:r>
    </w:p>
    <w:p w14:paraId="5100027B" w14:textId="77777777" w:rsidR="00F45670" w:rsidRPr="00F45670" w:rsidRDefault="00F45670" w:rsidP="00F45670">
      <w:pPr>
        <w:jc w:val="both"/>
        <w:rPr>
          <w:rFonts w:ascii="Trebuchet MS" w:hAnsi="Trebuchet MS" w:cs="Arial"/>
        </w:rPr>
      </w:pPr>
    </w:p>
    <w:p w14:paraId="086BF976" w14:textId="77777777" w:rsidR="00F45670" w:rsidRPr="00F45670" w:rsidRDefault="00F45670" w:rsidP="00F45670">
      <w:pPr>
        <w:jc w:val="both"/>
        <w:rPr>
          <w:rFonts w:ascii="Trebuchet MS" w:hAnsi="Trebuchet MS" w:cs="Arial"/>
        </w:rPr>
      </w:pPr>
      <w:r w:rsidRPr="00F45670">
        <w:rPr>
          <w:rFonts w:ascii="Trebuchet MS" w:hAnsi="Trebuchet MS" w:cs="Arial"/>
        </w:rPr>
        <w:t>4.5</w:t>
      </w:r>
      <w:r w:rsidRPr="00F45670">
        <w:rPr>
          <w:rFonts w:ascii="Trebuchet MS" w:hAnsi="Trebuchet MS" w:cs="Arial"/>
        </w:rPr>
        <w:tab/>
      </w:r>
      <w:r w:rsidRPr="00F45670">
        <w:rPr>
          <w:rFonts w:ascii="Trebuchet MS" w:hAnsi="Trebuchet MS" w:cs="Arial"/>
          <w:u w:val="single"/>
        </w:rPr>
        <w:t>County Ecologist:</w:t>
      </w:r>
      <w:r w:rsidRPr="00F45670">
        <w:rPr>
          <w:rFonts w:ascii="Trebuchet MS" w:hAnsi="Trebuchet MS" w:cs="Arial"/>
        </w:rPr>
        <w:t xml:space="preserve"> Raises no objections subject to the inclusion of a condition to require the implementation of ecological measures set out in the Construction Environmental Management Plan submitted with the application. </w:t>
      </w:r>
    </w:p>
    <w:p w14:paraId="314DD000" w14:textId="77777777" w:rsidR="00F45670" w:rsidRPr="00F45670" w:rsidRDefault="00F45670" w:rsidP="00F45670">
      <w:pPr>
        <w:jc w:val="both"/>
        <w:rPr>
          <w:rFonts w:ascii="Trebuchet MS" w:hAnsi="Trebuchet MS" w:cs="Arial"/>
          <w:u w:val="single"/>
        </w:rPr>
      </w:pPr>
    </w:p>
    <w:p w14:paraId="11316951" w14:textId="77777777" w:rsidR="00F45670" w:rsidRPr="00F45670" w:rsidRDefault="00F45670" w:rsidP="00F45670">
      <w:pPr>
        <w:jc w:val="both"/>
        <w:rPr>
          <w:rFonts w:ascii="Trebuchet MS" w:hAnsi="Trebuchet MS" w:cs="Arial"/>
        </w:rPr>
      </w:pPr>
      <w:r w:rsidRPr="00F45670">
        <w:rPr>
          <w:rFonts w:ascii="Trebuchet MS" w:hAnsi="Trebuchet MS" w:cs="Arial"/>
        </w:rPr>
        <w:t>4.6</w:t>
      </w:r>
      <w:r w:rsidRPr="00F45670">
        <w:rPr>
          <w:rFonts w:ascii="Trebuchet MS" w:hAnsi="Trebuchet MS" w:cs="Arial"/>
        </w:rPr>
        <w:tab/>
      </w:r>
      <w:r w:rsidRPr="00F45670">
        <w:rPr>
          <w:rFonts w:ascii="Trebuchet MS" w:hAnsi="Trebuchet MS" w:cs="Arial"/>
          <w:u w:val="single"/>
        </w:rPr>
        <w:t>Rights of Way</w:t>
      </w:r>
      <w:r w:rsidRPr="00F45670">
        <w:rPr>
          <w:rFonts w:ascii="Trebuchet MS" w:hAnsi="Trebuchet MS" w:cs="Arial"/>
        </w:rPr>
        <w:t xml:space="preserve"> – Raises no objections as Public Footpath Guestling 32a which runs parallel to and crosses the access road to the application site would not be affected by the application. </w:t>
      </w:r>
    </w:p>
    <w:p w14:paraId="2FA20FAF" w14:textId="77777777" w:rsidR="00F45670" w:rsidRPr="00F45670" w:rsidRDefault="00F45670" w:rsidP="00F45670">
      <w:pPr>
        <w:jc w:val="both"/>
        <w:rPr>
          <w:rFonts w:ascii="Trebuchet MS" w:hAnsi="Trebuchet MS" w:cs="Arial"/>
        </w:rPr>
      </w:pPr>
    </w:p>
    <w:p w14:paraId="77407C72" w14:textId="77777777" w:rsidR="00F45670" w:rsidRPr="00F45670" w:rsidRDefault="00F45670" w:rsidP="00F45670">
      <w:pPr>
        <w:jc w:val="both"/>
        <w:rPr>
          <w:rFonts w:ascii="Trebuchet MS" w:hAnsi="Trebuchet MS" w:cs="Arial"/>
        </w:rPr>
      </w:pPr>
      <w:r w:rsidRPr="00F45670">
        <w:rPr>
          <w:rFonts w:ascii="Trebuchet MS" w:hAnsi="Trebuchet MS" w:cs="Arial"/>
        </w:rPr>
        <w:t>4.7</w:t>
      </w:r>
      <w:r w:rsidRPr="00F45670">
        <w:rPr>
          <w:rFonts w:ascii="Trebuchet MS" w:hAnsi="Trebuchet MS" w:cs="Arial"/>
        </w:rPr>
        <w:tab/>
      </w:r>
      <w:r w:rsidRPr="00F45670">
        <w:rPr>
          <w:rFonts w:ascii="Trebuchet MS" w:hAnsi="Trebuchet MS" w:cs="Arial"/>
          <w:u w:val="single"/>
        </w:rPr>
        <w:t>Local Representations</w:t>
      </w:r>
      <w:r w:rsidRPr="00F45670">
        <w:rPr>
          <w:rFonts w:ascii="Trebuchet MS" w:hAnsi="Trebuchet MS" w:cs="Arial"/>
        </w:rPr>
        <w:t xml:space="preserve"> – Other than a query regarding the use of the kiosks, no representations have been received. </w:t>
      </w:r>
    </w:p>
    <w:p w14:paraId="7FF31360" w14:textId="77777777" w:rsidR="00F45670" w:rsidRPr="00F45670" w:rsidRDefault="00F45670" w:rsidP="00F45670">
      <w:pPr>
        <w:jc w:val="both"/>
        <w:rPr>
          <w:rFonts w:ascii="Trebuchet MS" w:hAnsi="Trebuchet MS" w:cs="Arial"/>
        </w:rPr>
      </w:pPr>
    </w:p>
    <w:p w14:paraId="2B3B54B8" w14:textId="77777777" w:rsidR="00F45670" w:rsidRPr="00F45670" w:rsidRDefault="00F45670" w:rsidP="00F45670">
      <w:pPr>
        <w:jc w:val="both"/>
        <w:rPr>
          <w:rFonts w:ascii="Trebuchet MS" w:hAnsi="Trebuchet MS" w:cs="Arial"/>
          <w:b/>
          <w:bCs/>
        </w:rPr>
      </w:pPr>
      <w:r w:rsidRPr="00F45670">
        <w:rPr>
          <w:rFonts w:ascii="Trebuchet MS" w:hAnsi="Trebuchet MS" w:cs="Arial"/>
          <w:b/>
          <w:bCs/>
        </w:rPr>
        <w:t>5.</w:t>
      </w:r>
      <w:r w:rsidRPr="00F45670">
        <w:rPr>
          <w:rFonts w:ascii="Trebuchet MS" w:hAnsi="Trebuchet MS" w:cs="Arial"/>
        </w:rPr>
        <w:tab/>
      </w:r>
      <w:r w:rsidRPr="00F45670">
        <w:rPr>
          <w:rFonts w:ascii="Trebuchet MS" w:hAnsi="Trebuchet MS" w:cs="Arial"/>
          <w:b/>
          <w:bCs/>
        </w:rPr>
        <w:t>The Development Plan and other policies of relevance to this decision are:</w:t>
      </w:r>
    </w:p>
    <w:p w14:paraId="1E2DE0A7" w14:textId="77777777" w:rsidR="00F45670" w:rsidRPr="00F45670" w:rsidRDefault="00F45670" w:rsidP="00F45670">
      <w:pPr>
        <w:jc w:val="both"/>
        <w:rPr>
          <w:rFonts w:ascii="Trebuchet MS" w:hAnsi="Trebuchet MS" w:cs="Arial"/>
        </w:rPr>
      </w:pPr>
    </w:p>
    <w:p w14:paraId="611016EC" w14:textId="77777777" w:rsidR="00F45670" w:rsidRPr="00F45670" w:rsidRDefault="00F45670" w:rsidP="00F45670">
      <w:pPr>
        <w:jc w:val="both"/>
        <w:rPr>
          <w:rFonts w:ascii="Trebuchet MS" w:hAnsi="Trebuchet MS" w:cs="Arial"/>
        </w:rPr>
      </w:pPr>
      <w:r w:rsidRPr="00F45670">
        <w:rPr>
          <w:rFonts w:ascii="Trebuchet MS" w:hAnsi="Trebuchet MS" w:cs="Arial"/>
        </w:rPr>
        <w:t>5.1</w:t>
      </w:r>
      <w:r w:rsidRPr="00F45670">
        <w:rPr>
          <w:rFonts w:ascii="Trebuchet MS" w:hAnsi="Trebuchet MS" w:cs="Arial"/>
        </w:rPr>
        <w:tab/>
      </w:r>
      <w:r w:rsidRPr="00F45670">
        <w:rPr>
          <w:rFonts w:ascii="Trebuchet MS" w:hAnsi="Trebuchet MS" w:cs="Arial"/>
          <w:u w:val="single"/>
        </w:rPr>
        <w:t>East Sussex, South Downs and Brighton &amp; Hove Waste and Minerals Plan 2013</w:t>
      </w:r>
      <w:r w:rsidRPr="00F45670">
        <w:rPr>
          <w:rFonts w:ascii="Trebuchet MS" w:hAnsi="Trebuchet MS" w:cs="Arial"/>
        </w:rPr>
        <w:t xml:space="preserve">: Policies: WMP1 (Presumption in favour of Sustainable Development); WMP10 (Management of </w:t>
      </w:r>
      <w:proofErr w:type="gramStart"/>
      <w:r w:rsidRPr="00F45670">
        <w:rPr>
          <w:rFonts w:ascii="Trebuchet MS" w:hAnsi="Trebuchet MS" w:cs="Arial"/>
        </w:rPr>
        <w:t>Waste Water</w:t>
      </w:r>
      <w:proofErr w:type="gramEnd"/>
      <w:r w:rsidRPr="00F45670">
        <w:rPr>
          <w:rFonts w:ascii="Trebuchet MS" w:hAnsi="Trebuchet MS" w:cs="Arial"/>
        </w:rPr>
        <w:t xml:space="preserve"> and Sewage Sludge); WMP23a (Design Principles for Built Waste Facilities); WMP25 (General Amenity); WMP26 (Traffic Considerations); and WMP27 (Environment).</w:t>
      </w:r>
    </w:p>
    <w:p w14:paraId="414C34AD" w14:textId="77777777" w:rsidR="00F45670" w:rsidRPr="00F45670" w:rsidRDefault="00F45670" w:rsidP="00F45670">
      <w:pPr>
        <w:jc w:val="both"/>
        <w:rPr>
          <w:rFonts w:ascii="Trebuchet MS" w:hAnsi="Trebuchet MS" w:cs="Arial"/>
        </w:rPr>
      </w:pPr>
    </w:p>
    <w:p w14:paraId="238D9BA1" w14:textId="77777777" w:rsidR="00F45670" w:rsidRPr="00F45670" w:rsidRDefault="00F45670" w:rsidP="00F45670">
      <w:pPr>
        <w:jc w:val="both"/>
        <w:rPr>
          <w:rFonts w:ascii="Trebuchet MS" w:hAnsi="Trebuchet MS" w:cs="Arial"/>
        </w:rPr>
      </w:pPr>
      <w:r w:rsidRPr="00F45670">
        <w:rPr>
          <w:rFonts w:ascii="Trebuchet MS" w:hAnsi="Trebuchet MS" w:cs="Arial"/>
        </w:rPr>
        <w:t>5.2</w:t>
      </w:r>
      <w:r w:rsidRPr="00F45670">
        <w:rPr>
          <w:rFonts w:ascii="Trebuchet MS" w:hAnsi="Trebuchet MS" w:cs="Arial"/>
        </w:rPr>
        <w:tab/>
      </w:r>
      <w:r w:rsidRPr="00F45670">
        <w:rPr>
          <w:rFonts w:ascii="Trebuchet MS" w:hAnsi="Trebuchet MS" w:cs="Arial"/>
          <w:u w:val="single"/>
        </w:rPr>
        <w:t>Rother District Council Core Strategy 2014</w:t>
      </w:r>
      <w:r w:rsidRPr="00F45670">
        <w:rPr>
          <w:rFonts w:ascii="Trebuchet MS" w:hAnsi="Trebuchet MS" w:cs="Arial"/>
        </w:rPr>
        <w:t xml:space="preserve">: Parts 13 (Sustainable Resource Management). Policies EN1 (Landscape Stewardship); EN3 (Design Quality); </w:t>
      </w:r>
      <w:r w:rsidRPr="00F45670">
        <w:rPr>
          <w:rFonts w:ascii="Trebuchet MS" w:hAnsi="Trebuchet MS" w:cs="Arial"/>
          <w:szCs w:val="22"/>
        </w:rPr>
        <w:t>RA2 (General Strategy for the Countryside) and RA3 (Development in the Countryside).</w:t>
      </w:r>
    </w:p>
    <w:p w14:paraId="0A982D9C" w14:textId="77777777" w:rsidR="00F45670" w:rsidRPr="00F45670" w:rsidRDefault="00F45670" w:rsidP="00F45670">
      <w:pPr>
        <w:jc w:val="both"/>
        <w:rPr>
          <w:rFonts w:ascii="Trebuchet MS" w:hAnsi="Trebuchet MS" w:cs="Arial"/>
        </w:rPr>
      </w:pPr>
    </w:p>
    <w:p w14:paraId="0B1A5D0B" w14:textId="77777777" w:rsidR="00F45670" w:rsidRPr="00F45670" w:rsidRDefault="00F45670" w:rsidP="00F45670">
      <w:pPr>
        <w:jc w:val="both"/>
        <w:rPr>
          <w:rFonts w:ascii="Trebuchet MS" w:hAnsi="Trebuchet MS" w:cs="Arial"/>
        </w:rPr>
      </w:pPr>
      <w:r w:rsidRPr="00F45670">
        <w:rPr>
          <w:rFonts w:ascii="Trebuchet MS" w:hAnsi="Trebuchet MS" w:cs="Arial"/>
        </w:rPr>
        <w:t>5.3</w:t>
      </w:r>
      <w:r w:rsidRPr="00F45670">
        <w:rPr>
          <w:rFonts w:ascii="Trebuchet MS" w:hAnsi="Trebuchet MS" w:cs="Arial"/>
        </w:rPr>
        <w:tab/>
      </w:r>
      <w:r w:rsidRPr="00F45670">
        <w:rPr>
          <w:rFonts w:ascii="Trebuchet MS" w:hAnsi="Trebuchet MS" w:cs="Arial"/>
          <w:u w:val="single"/>
        </w:rPr>
        <w:t>Rother District Council Development and Site Allocations (DaSA) Local Plan 2019</w:t>
      </w:r>
      <w:r w:rsidRPr="00F45670">
        <w:rPr>
          <w:rFonts w:ascii="Trebuchet MS" w:hAnsi="Trebuchet MS" w:cs="Arial"/>
        </w:rPr>
        <w:t>: Policies DEN2 (The High Weald Area of Outstanding Natural Beauty) and DEN7 (Environmental Pollution).</w:t>
      </w:r>
    </w:p>
    <w:p w14:paraId="0D701849" w14:textId="77777777" w:rsidR="00F45670" w:rsidRPr="00F45670" w:rsidRDefault="00F45670" w:rsidP="00F45670">
      <w:pPr>
        <w:jc w:val="both"/>
        <w:rPr>
          <w:rFonts w:ascii="Trebuchet MS" w:hAnsi="Trebuchet MS" w:cs="Arial"/>
          <w:u w:val="single"/>
        </w:rPr>
      </w:pPr>
      <w:r w:rsidRPr="00F45670">
        <w:rPr>
          <w:rFonts w:ascii="Trebuchet MS" w:hAnsi="Trebuchet MS" w:cs="Arial"/>
        </w:rPr>
        <w:br/>
        <w:t>5.4</w:t>
      </w:r>
      <w:r w:rsidRPr="00F45670">
        <w:rPr>
          <w:rFonts w:ascii="Trebuchet MS" w:hAnsi="Trebuchet MS" w:cs="Arial"/>
        </w:rPr>
        <w:tab/>
      </w:r>
      <w:r w:rsidRPr="00F45670">
        <w:rPr>
          <w:rFonts w:ascii="Trebuchet MS" w:hAnsi="Trebuchet MS" w:cs="Arial"/>
          <w:u w:val="single"/>
        </w:rPr>
        <w:t xml:space="preserve">National Planning Policy Framework 2021: </w:t>
      </w:r>
    </w:p>
    <w:p w14:paraId="20605F38" w14:textId="77777777" w:rsidR="00F45670" w:rsidRPr="00F45670" w:rsidRDefault="00F45670" w:rsidP="00F45670">
      <w:pPr>
        <w:jc w:val="both"/>
        <w:rPr>
          <w:rFonts w:ascii="Trebuchet MS" w:hAnsi="Trebuchet MS" w:cs="Arial"/>
          <w:u w:val="single"/>
        </w:rPr>
      </w:pPr>
    </w:p>
    <w:p w14:paraId="2C31B1C0" w14:textId="77777777" w:rsidR="00F45670" w:rsidRPr="00F45670" w:rsidRDefault="00F45670" w:rsidP="00F45670">
      <w:pPr>
        <w:jc w:val="both"/>
        <w:rPr>
          <w:rFonts w:ascii="Trebuchet MS" w:hAnsi="Trebuchet MS" w:cs="Arial"/>
        </w:rPr>
      </w:pPr>
      <w:r w:rsidRPr="00F45670">
        <w:rPr>
          <w:rFonts w:ascii="Trebuchet MS" w:hAnsi="Trebuchet MS" w:cs="Arial"/>
        </w:rPr>
        <w:t xml:space="preserve">The NPPF does not change the status of the Development Plan as the starting point for decision making. It constitutes guidance as a material consideration in determining planning applications. The NPPF does not contain specific waste </w:t>
      </w:r>
      <w:proofErr w:type="gramStart"/>
      <w:r w:rsidRPr="00F45670">
        <w:rPr>
          <w:rFonts w:ascii="Trebuchet MS" w:hAnsi="Trebuchet MS" w:cs="Arial"/>
        </w:rPr>
        <w:t>policies</w:t>
      </w:r>
      <w:proofErr w:type="gramEnd"/>
      <w:r w:rsidRPr="00F45670">
        <w:rPr>
          <w:rFonts w:ascii="Trebuchet MS" w:hAnsi="Trebuchet MS" w:cs="Arial"/>
        </w:rPr>
        <w:t xml:space="preserve"> but regard should be had to NPPF policies so far as relevant. Part 15 (Conserving and enhancing the natural environment) is relevant in this case. </w:t>
      </w:r>
    </w:p>
    <w:p w14:paraId="097CD464" w14:textId="77777777" w:rsidR="00F45670" w:rsidRPr="00F45670" w:rsidRDefault="00F45670" w:rsidP="00F45670">
      <w:pPr>
        <w:jc w:val="both"/>
        <w:rPr>
          <w:rFonts w:ascii="Trebuchet MS" w:hAnsi="Trebuchet MS" w:cs="Arial"/>
        </w:rPr>
      </w:pPr>
    </w:p>
    <w:p w14:paraId="14ECB84D" w14:textId="77777777" w:rsidR="00F45670" w:rsidRPr="00F45670" w:rsidRDefault="00F45670" w:rsidP="00F45670">
      <w:pPr>
        <w:jc w:val="both"/>
        <w:rPr>
          <w:rFonts w:ascii="Trebuchet MS" w:hAnsi="Trebuchet MS" w:cs="Arial"/>
        </w:rPr>
      </w:pPr>
      <w:r w:rsidRPr="00F45670">
        <w:rPr>
          <w:rFonts w:ascii="Trebuchet MS" w:hAnsi="Trebuchet MS" w:cs="Arial"/>
        </w:rPr>
        <w:t>5.5</w:t>
      </w:r>
      <w:r w:rsidRPr="00F45670">
        <w:rPr>
          <w:rFonts w:ascii="Trebuchet MS" w:hAnsi="Trebuchet MS" w:cs="Arial"/>
        </w:rPr>
        <w:tab/>
      </w:r>
      <w:r w:rsidRPr="00F45670">
        <w:rPr>
          <w:rFonts w:ascii="Trebuchet MS" w:hAnsi="Trebuchet MS" w:cs="Arial"/>
          <w:u w:val="single"/>
        </w:rPr>
        <w:t>National Planning Policy for Waste (NPPW) 2014:</w:t>
      </w:r>
    </w:p>
    <w:p w14:paraId="58672FBF" w14:textId="77777777" w:rsidR="00F45670" w:rsidRPr="00F45670" w:rsidRDefault="00F45670" w:rsidP="00F45670">
      <w:pPr>
        <w:jc w:val="both"/>
        <w:rPr>
          <w:rFonts w:ascii="Trebuchet MS" w:hAnsi="Trebuchet MS" w:cs="Arial"/>
        </w:rPr>
      </w:pPr>
    </w:p>
    <w:p w14:paraId="099FA10F" w14:textId="77777777" w:rsidR="00F45670" w:rsidRPr="00F45670" w:rsidRDefault="00F45670" w:rsidP="00F45670">
      <w:pPr>
        <w:jc w:val="both"/>
        <w:rPr>
          <w:rFonts w:ascii="Trebuchet MS" w:hAnsi="Trebuchet MS" w:cs="Arial"/>
        </w:rPr>
      </w:pPr>
      <w:r w:rsidRPr="00F45670">
        <w:rPr>
          <w:rFonts w:ascii="Trebuchet MS" w:hAnsi="Trebuchet MS" w:cs="Arial"/>
        </w:rPr>
        <w:t xml:space="preserve">The NPPW sets out the Government’s ambition to work towards a more sustainable and efficient approach to resource use and management and positive planning plays a pivotal role in delivering these ambitions. </w:t>
      </w:r>
    </w:p>
    <w:p w14:paraId="4BF27ACA" w14:textId="77777777" w:rsidR="00F45670" w:rsidRPr="00F45670" w:rsidRDefault="00F45670" w:rsidP="00F45670">
      <w:pPr>
        <w:jc w:val="both"/>
        <w:rPr>
          <w:rFonts w:ascii="Trebuchet MS" w:hAnsi="Trebuchet MS" w:cs="Arial"/>
        </w:rPr>
      </w:pPr>
    </w:p>
    <w:p w14:paraId="305D7605" w14:textId="77777777" w:rsidR="00F45670" w:rsidRPr="00F45670" w:rsidRDefault="00F45670" w:rsidP="00F45670">
      <w:pPr>
        <w:jc w:val="both"/>
        <w:rPr>
          <w:rFonts w:ascii="Trebuchet MS" w:hAnsi="Trebuchet MS" w:cs="Arial"/>
        </w:rPr>
      </w:pPr>
      <w:r w:rsidRPr="00F45670">
        <w:rPr>
          <w:rFonts w:ascii="Trebuchet MS" w:hAnsi="Trebuchet MS" w:cs="Arial"/>
        </w:rPr>
        <w:t>5.6</w:t>
      </w:r>
      <w:r w:rsidRPr="00F45670">
        <w:rPr>
          <w:rFonts w:ascii="Trebuchet MS" w:hAnsi="Trebuchet MS" w:cs="Arial"/>
        </w:rPr>
        <w:tab/>
      </w:r>
      <w:r w:rsidRPr="00F45670">
        <w:rPr>
          <w:rFonts w:ascii="Trebuchet MS" w:hAnsi="Trebuchet MS" w:cs="Arial"/>
          <w:u w:val="single"/>
        </w:rPr>
        <w:t>The High Weald AONB Management Plan 2014-2019</w:t>
      </w:r>
      <w:r w:rsidRPr="00F45670">
        <w:rPr>
          <w:rFonts w:ascii="Trebuchet MS" w:hAnsi="Trebuchet MS" w:cs="Arial"/>
        </w:rPr>
        <w:t xml:space="preserve">: This Plan is focused on delivering the statutory purpose of AONB designation, which is conserving and enhancing natural beauty, while taking account of the needs of agriculture, </w:t>
      </w:r>
      <w:proofErr w:type="gramStart"/>
      <w:r w:rsidRPr="00F45670">
        <w:rPr>
          <w:rFonts w:ascii="Trebuchet MS" w:hAnsi="Trebuchet MS" w:cs="Arial"/>
        </w:rPr>
        <w:t>forestry</w:t>
      </w:r>
      <w:proofErr w:type="gramEnd"/>
      <w:r w:rsidRPr="00F45670">
        <w:rPr>
          <w:rFonts w:ascii="Trebuchet MS" w:hAnsi="Trebuchet MS" w:cs="Arial"/>
        </w:rPr>
        <w:t xml:space="preserve"> and other rural industries and of the economic and social needs of local communities.</w:t>
      </w:r>
    </w:p>
    <w:p w14:paraId="0C85611B" w14:textId="77777777" w:rsidR="00F45670" w:rsidRPr="00F45670" w:rsidRDefault="00F45670" w:rsidP="00F45670">
      <w:pPr>
        <w:jc w:val="both"/>
        <w:rPr>
          <w:rFonts w:ascii="Trebuchet MS" w:hAnsi="Trebuchet MS" w:cs="Arial"/>
        </w:rPr>
      </w:pPr>
    </w:p>
    <w:p w14:paraId="63B8F1E9" w14:textId="77777777" w:rsidR="00F45670" w:rsidRDefault="00F45670" w:rsidP="00F45670">
      <w:pPr>
        <w:jc w:val="both"/>
        <w:rPr>
          <w:rFonts w:ascii="Trebuchet MS" w:hAnsi="Trebuchet MS" w:cs="Arial"/>
          <w:b/>
          <w:bCs/>
        </w:rPr>
      </w:pPr>
    </w:p>
    <w:p w14:paraId="73EB00A1" w14:textId="55F644C4" w:rsidR="00F45670" w:rsidRPr="00F45670" w:rsidRDefault="00F45670" w:rsidP="00F45670">
      <w:pPr>
        <w:jc w:val="both"/>
        <w:rPr>
          <w:rFonts w:ascii="Trebuchet MS" w:hAnsi="Trebuchet MS" w:cs="Arial"/>
          <w:b/>
          <w:bCs/>
        </w:rPr>
      </w:pPr>
      <w:r w:rsidRPr="00F45670">
        <w:rPr>
          <w:rFonts w:ascii="Trebuchet MS" w:hAnsi="Trebuchet MS" w:cs="Arial"/>
          <w:b/>
          <w:bCs/>
        </w:rPr>
        <w:t>6.</w:t>
      </w:r>
      <w:r w:rsidRPr="00F45670">
        <w:rPr>
          <w:rFonts w:ascii="Trebuchet MS" w:hAnsi="Trebuchet MS" w:cs="Arial"/>
          <w:b/>
          <w:bCs/>
        </w:rPr>
        <w:tab/>
        <w:t>Considerations</w:t>
      </w:r>
    </w:p>
    <w:p w14:paraId="198406B1" w14:textId="77777777" w:rsidR="00F45670" w:rsidRPr="00F45670" w:rsidRDefault="00F45670" w:rsidP="00F45670">
      <w:pPr>
        <w:jc w:val="both"/>
        <w:rPr>
          <w:rFonts w:ascii="Trebuchet MS" w:hAnsi="Trebuchet MS" w:cs="Arial"/>
        </w:rPr>
      </w:pPr>
    </w:p>
    <w:p w14:paraId="790184D8" w14:textId="77777777" w:rsidR="00F45670" w:rsidRPr="00F45670" w:rsidRDefault="00F45670" w:rsidP="00F45670">
      <w:pPr>
        <w:jc w:val="both"/>
        <w:rPr>
          <w:rFonts w:ascii="Trebuchet MS" w:hAnsi="Trebuchet MS" w:cs="Arial"/>
          <w:b/>
          <w:bCs/>
        </w:rPr>
      </w:pPr>
      <w:r w:rsidRPr="00F45670">
        <w:rPr>
          <w:rFonts w:ascii="Trebuchet MS" w:hAnsi="Trebuchet MS" w:cs="Arial"/>
          <w:b/>
          <w:bCs/>
        </w:rPr>
        <w:t xml:space="preserve">Purpose of the development </w:t>
      </w:r>
    </w:p>
    <w:p w14:paraId="4A525CC9" w14:textId="77777777" w:rsidR="00F45670" w:rsidRPr="00F45670" w:rsidRDefault="00F45670" w:rsidP="00F45670">
      <w:pPr>
        <w:jc w:val="both"/>
        <w:rPr>
          <w:rFonts w:ascii="Trebuchet MS" w:hAnsi="Trebuchet MS" w:cs="Arial"/>
          <w:b/>
          <w:bCs/>
        </w:rPr>
      </w:pPr>
    </w:p>
    <w:p w14:paraId="54BE70D9" w14:textId="77777777" w:rsidR="00F45670" w:rsidRPr="00F45670" w:rsidRDefault="00F45670" w:rsidP="00F45670">
      <w:pPr>
        <w:jc w:val="both"/>
        <w:rPr>
          <w:rFonts w:ascii="Trebuchet MS" w:hAnsi="Trebuchet MS" w:cs="Arial"/>
          <w:szCs w:val="22"/>
        </w:rPr>
      </w:pPr>
      <w:r w:rsidRPr="00F45670">
        <w:rPr>
          <w:rFonts w:ascii="Trebuchet MS" w:hAnsi="Trebuchet MS" w:cs="Arial"/>
          <w:szCs w:val="22"/>
        </w:rPr>
        <w:t>6.1</w:t>
      </w:r>
      <w:r w:rsidRPr="00F45670">
        <w:rPr>
          <w:rFonts w:ascii="Trebuchet MS" w:hAnsi="Trebuchet MS" w:cs="Arial"/>
          <w:szCs w:val="22"/>
        </w:rPr>
        <w:tab/>
        <w:t xml:space="preserve">Policy WMP10 of the Waste and Minerals Plan supports proposals for the provision of new wastewater management, </w:t>
      </w:r>
      <w:proofErr w:type="gramStart"/>
      <w:r w:rsidRPr="00F45670">
        <w:rPr>
          <w:rFonts w:ascii="Trebuchet MS" w:hAnsi="Trebuchet MS" w:cs="Arial"/>
          <w:szCs w:val="22"/>
        </w:rPr>
        <w:t>treatment</w:t>
      </w:r>
      <w:proofErr w:type="gramEnd"/>
      <w:r w:rsidRPr="00F45670">
        <w:rPr>
          <w:rFonts w:ascii="Trebuchet MS" w:hAnsi="Trebuchet MS" w:cs="Arial"/>
          <w:szCs w:val="22"/>
        </w:rPr>
        <w:t xml:space="preserve"> and disposal facilities where the development is a necessary extension of existing infrastructure and where it is required to meet, inter alia, relevant environmental standards.</w:t>
      </w:r>
    </w:p>
    <w:p w14:paraId="28FC08E7" w14:textId="77777777" w:rsidR="00F45670" w:rsidRPr="00F45670" w:rsidRDefault="00F45670" w:rsidP="00F45670">
      <w:pPr>
        <w:jc w:val="both"/>
        <w:rPr>
          <w:rFonts w:ascii="Trebuchet MS" w:hAnsi="Trebuchet MS" w:cs="Arial"/>
        </w:rPr>
      </w:pPr>
    </w:p>
    <w:p w14:paraId="67EE581D" w14:textId="77777777" w:rsidR="00F45670" w:rsidRPr="00F45670" w:rsidRDefault="00F45670" w:rsidP="00F45670">
      <w:pPr>
        <w:jc w:val="both"/>
        <w:rPr>
          <w:rFonts w:ascii="Trebuchet MS" w:hAnsi="Trebuchet MS" w:cs="Arial"/>
        </w:rPr>
      </w:pPr>
      <w:r w:rsidRPr="00F45670">
        <w:rPr>
          <w:rFonts w:ascii="Trebuchet MS" w:hAnsi="Trebuchet MS" w:cs="Arial"/>
        </w:rPr>
        <w:t>6.2</w:t>
      </w:r>
      <w:r w:rsidRPr="00F45670">
        <w:rPr>
          <w:rFonts w:ascii="Trebuchet MS" w:hAnsi="Trebuchet MS" w:cs="Arial"/>
        </w:rPr>
        <w:tab/>
        <w:t>The Three Oaks First Time Sewerage Scheme was designed to meet the requirement of the Environment Agency to address pollution from private sewage systems (septic tanks) that was prejudicing the quality of the environment. Those issues were addressed by the properties connecting to the sewerage scheme and their wastewater being transferred to the Butchers Lane site. From the Butchers Lane site, Southern Water currently uses vehicles to tanker the wastewater to other WTWs for treatment. The applicant states that transporting wastewater in tankers is not sustainable in the long term and therefore a scheme to enable wastewater flows to be transferred via a below ground sewer to Hastings WTW for treatment has been designed. The proposed kiosks will provide secure and weatherproof housing for controls and equipment that form part of that scheme.</w:t>
      </w:r>
    </w:p>
    <w:p w14:paraId="3DB73457" w14:textId="77777777" w:rsidR="00F45670" w:rsidRPr="00F45670" w:rsidRDefault="00F45670" w:rsidP="00F45670">
      <w:pPr>
        <w:jc w:val="both"/>
        <w:rPr>
          <w:rFonts w:ascii="Trebuchet MS" w:hAnsi="Trebuchet MS" w:cs="Arial"/>
        </w:rPr>
      </w:pPr>
    </w:p>
    <w:p w14:paraId="227A6B27" w14:textId="77777777" w:rsidR="00F45670" w:rsidRPr="00F45670" w:rsidRDefault="00F45670" w:rsidP="00F45670">
      <w:pPr>
        <w:jc w:val="both"/>
        <w:rPr>
          <w:rFonts w:ascii="Trebuchet MS" w:hAnsi="Trebuchet MS" w:cs="Arial"/>
          <w:b/>
          <w:bCs/>
        </w:rPr>
      </w:pPr>
      <w:r w:rsidRPr="00F45670">
        <w:rPr>
          <w:rFonts w:ascii="Trebuchet MS" w:hAnsi="Trebuchet MS" w:cs="Arial"/>
          <w:b/>
          <w:bCs/>
        </w:rPr>
        <w:t xml:space="preserve">Siting, Design &amp; Effect on the High Weald Area of Outstanding Natural Beauty. </w:t>
      </w:r>
    </w:p>
    <w:p w14:paraId="4D6D7270" w14:textId="77777777" w:rsidR="00F45670" w:rsidRPr="00F45670" w:rsidRDefault="00F45670" w:rsidP="00F45670">
      <w:pPr>
        <w:jc w:val="both"/>
        <w:rPr>
          <w:rFonts w:ascii="Trebuchet MS" w:hAnsi="Trebuchet MS" w:cs="Arial"/>
        </w:rPr>
      </w:pPr>
    </w:p>
    <w:p w14:paraId="7ACC0029" w14:textId="77777777" w:rsidR="00F45670" w:rsidRPr="00F45670" w:rsidRDefault="00F45670" w:rsidP="00F45670">
      <w:pPr>
        <w:jc w:val="both"/>
        <w:rPr>
          <w:rFonts w:ascii="Trebuchet MS" w:hAnsi="Trebuchet MS" w:cs="Arial"/>
          <w:szCs w:val="22"/>
        </w:rPr>
      </w:pPr>
      <w:r w:rsidRPr="00F45670">
        <w:rPr>
          <w:rFonts w:ascii="Trebuchet MS" w:hAnsi="Trebuchet MS" w:cs="Arial"/>
          <w:szCs w:val="22"/>
        </w:rPr>
        <w:t>6.3</w:t>
      </w:r>
      <w:r w:rsidRPr="00F45670">
        <w:rPr>
          <w:rFonts w:ascii="Trebuchet MS" w:hAnsi="Trebuchet MS" w:cs="Arial"/>
          <w:szCs w:val="22"/>
        </w:rPr>
        <w:tab/>
        <w:t xml:space="preserve">Policy WMP23a of the Waste and Minerals Plan requires proposals to be of a scale, </w:t>
      </w:r>
      <w:proofErr w:type="gramStart"/>
      <w:r w:rsidRPr="00F45670">
        <w:rPr>
          <w:rFonts w:ascii="Trebuchet MS" w:hAnsi="Trebuchet MS" w:cs="Arial"/>
          <w:szCs w:val="22"/>
        </w:rPr>
        <w:t>form</w:t>
      </w:r>
      <w:proofErr w:type="gramEnd"/>
      <w:r w:rsidRPr="00F45670">
        <w:rPr>
          <w:rFonts w:ascii="Trebuchet MS" w:hAnsi="Trebuchet MS" w:cs="Arial"/>
          <w:szCs w:val="22"/>
        </w:rPr>
        <w:t xml:space="preserve"> and character appropriate to their location and to respect the character of adjoining development. Similarly, Policy EN3 of the Rother District Core Strategy states that, </w:t>
      </w:r>
      <w:r w:rsidRPr="00F45670">
        <w:rPr>
          <w:rFonts w:ascii="Trebuchet MS" w:hAnsi="Trebuchet MS" w:cs="Arial"/>
          <w:i/>
          <w:iCs/>
          <w:szCs w:val="22"/>
        </w:rPr>
        <w:t>inter alia,</w:t>
      </w:r>
      <w:r w:rsidRPr="00F45670">
        <w:rPr>
          <w:rFonts w:ascii="Trebuchet MS" w:hAnsi="Trebuchet MS" w:cs="Arial"/>
          <w:szCs w:val="22"/>
        </w:rPr>
        <w:t xml:space="preserve"> development should contribute positively to the character of the site and surroundings. In addition, Policy WMP25 of the Waste and Minerals Plan requires proposals to have no unacceptable effect on the standard of amenity appropriate to the established, </w:t>
      </w:r>
      <w:proofErr w:type="gramStart"/>
      <w:r w:rsidRPr="00F45670">
        <w:rPr>
          <w:rFonts w:ascii="Trebuchet MS" w:hAnsi="Trebuchet MS" w:cs="Arial"/>
          <w:szCs w:val="22"/>
        </w:rPr>
        <w:t>permitted</w:t>
      </w:r>
      <w:proofErr w:type="gramEnd"/>
      <w:r w:rsidRPr="00F45670">
        <w:rPr>
          <w:rFonts w:ascii="Trebuchet MS" w:hAnsi="Trebuchet MS" w:cs="Arial"/>
          <w:szCs w:val="22"/>
        </w:rPr>
        <w:t xml:space="preserve"> or allocated land uses of the local and host communities, likely to be affected by the development. Furthermore, there should be no significant adverse impact on air quality or the acoustic environment, and adequate controls should be secured regarding dust, litter, </w:t>
      </w:r>
      <w:proofErr w:type="gramStart"/>
      <w:r w:rsidRPr="00F45670">
        <w:rPr>
          <w:rFonts w:ascii="Trebuchet MS" w:hAnsi="Trebuchet MS" w:cs="Arial"/>
          <w:szCs w:val="22"/>
        </w:rPr>
        <w:t>noise</w:t>
      </w:r>
      <w:proofErr w:type="gramEnd"/>
      <w:r w:rsidRPr="00F45670">
        <w:rPr>
          <w:rFonts w:ascii="Trebuchet MS" w:hAnsi="Trebuchet MS" w:cs="Arial"/>
          <w:szCs w:val="22"/>
        </w:rPr>
        <w:t xml:space="preserve"> and odour resulting from the development. Similarly, Policy DEN7 of the Rother District DaSA states that development will only be permitted where it is demonstrated that there will be no significant adverse impacts on health, local amenities, </w:t>
      </w:r>
      <w:proofErr w:type="gramStart"/>
      <w:r w:rsidRPr="00F45670">
        <w:rPr>
          <w:rFonts w:ascii="Trebuchet MS" w:hAnsi="Trebuchet MS" w:cs="Arial"/>
          <w:szCs w:val="22"/>
        </w:rPr>
        <w:t>biodiversity</w:t>
      </w:r>
      <w:proofErr w:type="gramEnd"/>
      <w:r w:rsidRPr="00F45670">
        <w:rPr>
          <w:rFonts w:ascii="Trebuchet MS" w:hAnsi="Trebuchet MS" w:cs="Arial"/>
          <w:szCs w:val="22"/>
        </w:rPr>
        <w:t xml:space="preserve"> or environmental character as a result of lighting, noise, odour, land contamination, hazardous and non-hazardous substances and/ or airborne particulates associated with development, including where appropriate, the cumulative impacts of existing and proposed developments.</w:t>
      </w:r>
    </w:p>
    <w:p w14:paraId="7F2F1E0D" w14:textId="77777777" w:rsidR="00F45670" w:rsidRPr="00F45670" w:rsidRDefault="00F45670" w:rsidP="00F45670">
      <w:pPr>
        <w:jc w:val="both"/>
        <w:rPr>
          <w:rFonts w:ascii="Trebuchet MS" w:hAnsi="Trebuchet MS" w:cs="Arial"/>
          <w:szCs w:val="22"/>
        </w:rPr>
      </w:pPr>
    </w:p>
    <w:p w14:paraId="4DA0CDFC" w14:textId="77777777" w:rsidR="00F45670" w:rsidRPr="00F45670" w:rsidRDefault="00F45670" w:rsidP="00F45670">
      <w:pPr>
        <w:spacing w:after="200"/>
        <w:jc w:val="both"/>
        <w:rPr>
          <w:rFonts w:ascii="Trebuchet MS" w:hAnsi="Trebuchet MS" w:cs="Arial"/>
        </w:rPr>
      </w:pPr>
      <w:r w:rsidRPr="00F45670">
        <w:rPr>
          <w:rFonts w:ascii="Trebuchet MS" w:hAnsi="Trebuchet MS" w:cs="Arial"/>
          <w:szCs w:val="22"/>
        </w:rPr>
        <w:t>6.4</w:t>
      </w:r>
      <w:r w:rsidRPr="00F45670">
        <w:rPr>
          <w:rFonts w:ascii="Trebuchet MS" w:hAnsi="Trebuchet MS" w:cs="Arial"/>
          <w:szCs w:val="22"/>
        </w:rPr>
        <w:tab/>
        <w:t xml:space="preserve">In supporting the provisions of WTW development, Policy WMP27 of the Waste and Minerals Plan requires the conservation and enhancement of the local character and environment and states that permission will not be granted where the development would have a significant adverse effect on the High Weald AONB. Likewise, Policy EN1 of the Rother District Core Strategy and Policy DEN2 of the Rother District Council DaSA aim to protect and enhance the landscape character of the AONB. Policies RA2 and RA3 of the Rother Local Plan Core Strategy, also provide an overall strategy for the countryside, which seek, </w:t>
      </w:r>
      <w:r w:rsidRPr="00F45670">
        <w:rPr>
          <w:rFonts w:ascii="Trebuchet MS" w:hAnsi="Trebuchet MS" w:cs="Arial"/>
          <w:i/>
          <w:iCs/>
          <w:szCs w:val="22"/>
        </w:rPr>
        <w:t>inter alia</w:t>
      </w:r>
      <w:r w:rsidRPr="00F45670">
        <w:rPr>
          <w:rFonts w:ascii="Trebuchet MS" w:hAnsi="Trebuchet MS" w:cs="Arial"/>
          <w:szCs w:val="22"/>
        </w:rPr>
        <w:t xml:space="preserve"> to ensure development is of an appropriate scale, which would not adversely impact on the character of the landscape.</w:t>
      </w:r>
    </w:p>
    <w:p w14:paraId="2D0B20BA" w14:textId="77777777" w:rsidR="00F45670" w:rsidRPr="00F45670" w:rsidRDefault="00F45670" w:rsidP="00F45670">
      <w:pPr>
        <w:jc w:val="both"/>
        <w:rPr>
          <w:rFonts w:ascii="Trebuchet MS" w:hAnsi="Trebuchet MS" w:cs="Arial"/>
        </w:rPr>
      </w:pPr>
      <w:r w:rsidRPr="00F45670">
        <w:rPr>
          <w:rFonts w:ascii="Trebuchet MS" w:hAnsi="Trebuchet MS" w:cs="Arial"/>
        </w:rPr>
        <w:t>6.5</w:t>
      </w:r>
      <w:r w:rsidRPr="00F45670">
        <w:rPr>
          <w:rFonts w:ascii="Trebuchet MS" w:hAnsi="Trebuchet MS" w:cs="Arial"/>
        </w:rPr>
        <w:tab/>
        <w:t xml:space="preserve">The two kiosks would be situated within the centre of the site, set back from the site boundaries. Existing mature vegetation on the sites northern and eastern boundaries effectively prevents direct views of the area where the kiosks would be located. However, there would be glimpsed views of the structures from gaps in the existing tree line along Butcher’s Lane and from the public footpath adjacent to the west and south of the site. The proposed structures would be of a modest scale and would be coloured dark green which would aid the integration of the development into the rural surroundings. The landscaping scheme delivered as part of the original permission combined with a low seeded landscape bund around the kiosks proposed as part of the current scheme will, once fully mature, further screen views of the kiosks from public viewpoints. </w:t>
      </w:r>
    </w:p>
    <w:p w14:paraId="1EF353CB" w14:textId="77777777" w:rsidR="00F45670" w:rsidRPr="00F45670" w:rsidRDefault="00F45670" w:rsidP="00F45670">
      <w:pPr>
        <w:jc w:val="both"/>
        <w:rPr>
          <w:rFonts w:ascii="Trebuchet MS" w:hAnsi="Trebuchet MS" w:cs="Arial"/>
        </w:rPr>
      </w:pPr>
    </w:p>
    <w:p w14:paraId="77E24C83" w14:textId="77777777" w:rsidR="00F45670" w:rsidRPr="00F45670" w:rsidRDefault="00F45670" w:rsidP="00F45670">
      <w:pPr>
        <w:jc w:val="both"/>
        <w:rPr>
          <w:rFonts w:ascii="Trebuchet MS" w:hAnsi="Trebuchet MS" w:cs="Arial"/>
        </w:rPr>
      </w:pPr>
      <w:r w:rsidRPr="00F45670">
        <w:rPr>
          <w:rFonts w:ascii="Trebuchet MS" w:hAnsi="Trebuchet MS" w:cs="Arial"/>
        </w:rPr>
        <w:t>6.6</w:t>
      </w:r>
      <w:r w:rsidRPr="00F45670">
        <w:rPr>
          <w:rFonts w:ascii="Trebuchet MS" w:hAnsi="Trebuchet MS" w:cs="Arial"/>
        </w:rPr>
        <w:tab/>
        <w:t xml:space="preserve">The development requiring planning permission introduces new sound generating equipment to the site. This equipment comprises 2no. pumps in the booster kiosk and 1no. fan within the MCC kiosk. Although the equipment in the proposed kiosks will create some noise, the noise assessment submitted in support of the application concludes that the </w:t>
      </w:r>
      <w:proofErr w:type="gramStart"/>
      <w:r w:rsidRPr="00F45670">
        <w:rPr>
          <w:rFonts w:ascii="Trebuchet MS" w:hAnsi="Trebuchet MS" w:cs="Arial"/>
        </w:rPr>
        <w:t>day-time</w:t>
      </w:r>
      <w:proofErr w:type="gramEnd"/>
      <w:r w:rsidRPr="00F45670">
        <w:rPr>
          <w:rFonts w:ascii="Trebuchet MS" w:hAnsi="Trebuchet MS" w:cs="Arial"/>
        </w:rPr>
        <w:t xml:space="preserve"> and night-time sound levels fall below the BS 4142 assessment criterion. It is recommended that the noise condition included within the original permission for the site still applies and should be updated to </w:t>
      </w:r>
      <w:proofErr w:type="gramStart"/>
      <w:r w:rsidRPr="00F45670">
        <w:rPr>
          <w:rFonts w:ascii="Trebuchet MS" w:hAnsi="Trebuchet MS" w:cs="Arial"/>
        </w:rPr>
        <w:t>make reference</w:t>
      </w:r>
      <w:proofErr w:type="gramEnd"/>
      <w:r w:rsidRPr="00F45670">
        <w:rPr>
          <w:rFonts w:ascii="Trebuchet MS" w:hAnsi="Trebuchet MS" w:cs="Arial"/>
        </w:rPr>
        <w:t xml:space="preserve"> to the most up to date assessment method (BS 4142:2014+A1:2019). It is considered that noise generated by the proposed development would be minor and the proposal complies with Development Plan policies. </w:t>
      </w:r>
    </w:p>
    <w:p w14:paraId="3F9E3F84" w14:textId="77777777" w:rsidR="00F45670" w:rsidRPr="00F45670" w:rsidRDefault="00F45670" w:rsidP="00F45670">
      <w:pPr>
        <w:jc w:val="both"/>
        <w:rPr>
          <w:rFonts w:ascii="Trebuchet MS" w:hAnsi="Trebuchet MS" w:cs="Arial"/>
        </w:rPr>
      </w:pPr>
    </w:p>
    <w:p w14:paraId="34F78398" w14:textId="77777777" w:rsidR="00F45670" w:rsidRPr="00F45670" w:rsidRDefault="00F45670" w:rsidP="00F45670">
      <w:pPr>
        <w:jc w:val="both"/>
        <w:rPr>
          <w:rFonts w:ascii="Trebuchet MS" w:hAnsi="Trebuchet MS" w:cs="Arial"/>
        </w:rPr>
      </w:pPr>
      <w:r w:rsidRPr="00F45670">
        <w:rPr>
          <w:rFonts w:ascii="Trebuchet MS" w:hAnsi="Trebuchet MS" w:cs="Arial"/>
        </w:rPr>
        <w:t>6.7</w:t>
      </w:r>
      <w:r w:rsidRPr="00F45670">
        <w:rPr>
          <w:rFonts w:ascii="Trebuchet MS" w:hAnsi="Trebuchet MS" w:cs="Arial"/>
        </w:rPr>
        <w:tab/>
        <w:t xml:space="preserve">The proposed equipment kiosks would not contain any hazardous or odour producing substances.  </w:t>
      </w:r>
    </w:p>
    <w:p w14:paraId="1680337D" w14:textId="77777777" w:rsidR="00F45670" w:rsidRPr="00F45670" w:rsidRDefault="00F45670" w:rsidP="00F45670">
      <w:pPr>
        <w:jc w:val="both"/>
        <w:rPr>
          <w:rFonts w:ascii="Trebuchet MS" w:hAnsi="Trebuchet MS" w:cs="Arial"/>
        </w:rPr>
      </w:pPr>
    </w:p>
    <w:p w14:paraId="4F441102" w14:textId="77777777" w:rsidR="00F45670" w:rsidRPr="00F45670" w:rsidRDefault="00F45670" w:rsidP="00F45670">
      <w:pPr>
        <w:jc w:val="both"/>
        <w:rPr>
          <w:rFonts w:ascii="Trebuchet MS" w:hAnsi="Trebuchet MS" w:cs="Arial"/>
          <w:sz w:val="28"/>
          <w:szCs w:val="28"/>
        </w:rPr>
      </w:pPr>
      <w:r w:rsidRPr="00F45670">
        <w:rPr>
          <w:rFonts w:ascii="Trebuchet MS" w:hAnsi="Trebuchet MS" w:cs="Arial"/>
          <w:szCs w:val="22"/>
        </w:rPr>
        <w:t>6.8</w:t>
      </w:r>
      <w:r w:rsidRPr="00F45670">
        <w:rPr>
          <w:rFonts w:ascii="Trebuchet MS" w:hAnsi="Trebuchet MS" w:cs="Arial"/>
          <w:szCs w:val="22"/>
        </w:rPr>
        <w:tab/>
        <w:t>Overall, it is considered that given the extent of existing screening on the site and the scale of the development proposed, there will be a negligible adverse visual impact on the surrounding landscape or its character. Furthermore, it is considered that the proposed development would not result in any unacceptable levels of noise or odour and would not adversely affect the amenity of the residential properties in the area.</w:t>
      </w:r>
    </w:p>
    <w:p w14:paraId="014D6853" w14:textId="77777777" w:rsidR="00F45670" w:rsidRPr="00F45670" w:rsidRDefault="00F45670" w:rsidP="00F45670">
      <w:pPr>
        <w:jc w:val="both"/>
        <w:rPr>
          <w:rFonts w:ascii="Trebuchet MS" w:hAnsi="Trebuchet MS" w:cs="Arial"/>
        </w:rPr>
      </w:pPr>
    </w:p>
    <w:p w14:paraId="11A7EF87" w14:textId="77777777" w:rsidR="00F45670" w:rsidRPr="00F45670" w:rsidRDefault="00F45670" w:rsidP="00F45670">
      <w:pPr>
        <w:jc w:val="both"/>
        <w:rPr>
          <w:rFonts w:ascii="Trebuchet MS" w:hAnsi="Trebuchet MS" w:cs="Arial"/>
          <w:b/>
          <w:bCs/>
        </w:rPr>
      </w:pPr>
      <w:r w:rsidRPr="00F45670">
        <w:rPr>
          <w:rFonts w:ascii="Trebuchet MS" w:hAnsi="Trebuchet MS" w:cs="Arial"/>
          <w:b/>
          <w:bCs/>
        </w:rPr>
        <w:t>Traffic and Access</w:t>
      </w:r>
    </w:p>
    <w:p w14:paraId="729CCA6F" w14:textId="77777777" w:rsidR="00F45670" w:rsidRPr="00F45670" w:rsidRDefault="00F45670" w:rsidP="00F45670">
      <w:pPr>
        <w:jc w:val="both"/>
        <w:rPr>
          <w:rFonts w:ascii="Trebuchet MS" w:hAnsi="Trebuchet MS" w:cs="Arial"/>
          <w:b/>
          <w:bCs/>
        </w:rPr>
      </w:pPr>
    </w:p>
    <w:p w14:paraId="040EF91B" w14:textId="77777777" w:rsidR="00F45670" w:rsidRPr="00F45670" w:rsidRDefault="00F45670" w:rsidP="00F45670">
      <w:pPr>
        <w:jc w:val="both"/>
        <w:rPr>
          <w:rFonts w:ascii="Trebuchet MS" w:hAnsi="Trebuchet MS" w:cs="Arial"/>
          <w:bCs/>
          <w:szCs w:val="22"/>
        </w:rPr>
      </w:pPr>
      <w:r w:rsidRPr="00F45670">
        <w:rPr>
          <w:rFonts w:ascii="Trebuchet MS" w:hAnsi="Trebuchet MS" w:cs="Arial"/>
          <w:bCs/>
          <w:szCs w:val="22"/>
        </w:rPr>
        <w:t>6.9</w:t>
      </w:r>
      <w:r w:rsidRPr="00F45670">
        <w:rPr>
          <w:rFonts w:ascii="Trebuchet MS" w:hAnsi="Trebuchet MS" w:cs="Arial"/>
          <w:bCs/>
          <w:szCs w:val="22"/>
        </w:rPr>
        <w:tab/>
        <w:t xml:space="preserve">Policy WMP26 of the Waste and Minerals Plan supports proposals for development where, </w:t>
      </w:r>
      <w:r w:rsidRPr="00F45670">
        <w:rPr>
          <w:rFonts w:ascii="Trebuchet MS" w:hAnsi="Trebuchet MS" w:cs="Arial"/>
          <w:bCs/>
          <w:i/>
          <w:iCs/>
          <w:szCs w:val="22"/>
        </w:rPr>
        <w:t>inter alia</w:t>
      </w:r>
      <w:r w:rsidRPr="00F45670">
        <w:rPr>
          <w:rFonts w:ascii="Trebuchet MS" w:hAnsi="Trebuchet MS" w:cs="Arial"/>
          <w:bCs/>
          <w:szCs w:val="22"/>
        </w:rPr>
        <w:t xml:space="preserve">, access arrangements are appropriate, the level of traffic generated would not exceed the capacity of the local road network, no unacceptable adverse impact on the existing highway conditions in terms of traffic congestion and parking would arise and there are suitable arrangements for on-site vehicle manoeuvring, parking, </w:t>
      </w:r>
      <w:proofErr w:type="gramStart"/>
      <w:r w:rsidRPr="00F45670">
        <w:rPr>
          <w:rFonts w:ascii="Trebuchet MS" w:hAnsi="Trebuchet MS" w:cs="Arial"/>
          <w:bCs/>
          <w:szCs w:val="22"/>
        </w:rPr>
        <w:t>loading</w:t>
      </w:r>
      <w:proofErr w:type="gramEnd"/>
      <w:r w:rsidRPr="00F45670">
        <w:rPr>
          <w:rFonts w:ascii="Trebuchet MS" w:hAnsi="Trebuchet MS" w:cs="Arial"/>
          <w:bCs/>
          <w:szCs w:val="22"/>
        </w:rPr>
        <w:t xml:space="preserve"> and unloading.</w:t>
      </w:r>
    </w:p>
    <w:p w14:paraId="4D77248D" w14:textId="77777777" w:rsidR="00F45670" w:rsidRPr="00F45670" w:rsidRDefault="00F45670" w:rsidP="00F45670">
      <w:pPr>
        <w:jc w:val="both"/>
        <w:rPr>
          <w:rFonts w:ascii="Trebuchet MS" w:hAnsi="Trebuchet MS" w:cs="Arial"/>
          <w:bCs/>
          <w:szCs w:val="22"/>
        </w:rPr>
      </w:pPr>
    </w:p>
    <w:p w14:paraId="6EC20159" w14:textId="77777777" w:rsidR="00F45670" w:rsidRPr="00F45670" w:rsidRDefault="00F45670" w:rsidP="00F45670">
      <w:pPr>
        <w:jc w:val="both"/>
        <w:rPr>
          <w:rFonts w:ascii="Trebuchet MS" w:hAnsi="Trebuchet MS" w:cs="Arial"/>
        </w:rPr>
      </w:pPr>
      <w:r w:rsidRPr="00F45670">
        <w:rPr>
          <w:rFonts w:ascii="Trebuchet MS" w:hAnsi="Trebuchet MS" w:cs="Arial"/>
          <w:bCs/>
          <w:szCs w:val="22"/>
        </w:rPr>
        <w:t>6.10</w:t>
      </w:r>
      <w:r w:rsidRPr="00F45670">
        <w:rPr>
          <w:rFonts w:ascii="Trebuchet MS" w:hAnsi="Trebuchet MS" w:cs="Arial"/>
          <w:bCs/>
          <w:szCs w:val="22"/>
        </w:rPr>
        <w:tab/>
        <w:t xml:space="preserve">On completion of the proposed development traffic movements to and from the site will decrease. </w:t>
      </w:r>
      <w:r w:rsidRPr="00F45670">
        <w:rPr>
          <w:rFonts w:ascii="Trebuchet MS" w:hAnsi="Trebuchet MS" w:cs="Arial"/>
        </w:rPr>
        <w:t>The proposed kiosks form part of a scheme that will remove the need for wastewater to be tankered from the site and will therefore reduce the volume of HGV movements on the local road network. This will also result in a</w:t>
      </w:r>
      <w:r w:rsidRPr="00F45670">
        <w:rPr>
          <w:rFonts w:ascii="Trebuchet MS" w:hAnsi="Trebuchet MS" w:cs="Arial"/>
          <w:bCs/>
          <w:szCs w:val="22"/>
        </w:rPr>
        <w:t xml:space="preserve"> positive environmental benefit to the AONB.</w:t>
      </w:r>
      <w:r w:rsidRPr="00F45670">
        <w:rPr>
          <w:rFonts w:ascii="Trebuchet MS" w:hAnsi="Trebuchet MS" w:cs="Arial"/>
        </w:rPr>
        <w:t xml:space="preserve"> In terms of traffic movements during construction and mobilisation, the kiosks will be manufactured </w:t>
      </w:r>
      <w:proofErr w:type="gramStart"/>
      <w:r w:rsidRPr="00F45670">
        <w:rPr>
          <w:rFonts w:ascii="Trebuchet MS" w:hAnsi="Trebuchet MS" w:cs="Arial"/>
        </w:rPr>
        <w:t>off-site</w:t>
      </w:r>
      <w:proofErr w:type="gramEnd"/>
      <w:r w:rsidRPr="00F45670">
        <w:rPr>
          <w:rFonts w:ascii="Trebuchet MS" w:hAnsi="Trebuchet MS" w:cs="Arial"/>
        </w:rPr>
        <w:t xml:space="preserve"> and their delivery will generate a total of two HGV visits to the site, therefore 4 two-way movements.</w:t>
      </w:r>
    </w:p>
    <w:p w14:paraId="23BAA227" w14:textId="77777777" w:rsidR="00F45670" w:rsidRPr="00F45670" w:rsidRDefault="00F45670" w:rsidP="00F45670">
      <w:pPr>
        <w:jc w:val="both"/>
        <w:rPr>
          <w:rFonts w:ascii="Trebuchet MS" w:hAnsi="Trebuchet MS" w:cs="Arial"/>
        </w:rPr>
      </w:pPr>
    </w:p>
    <w:p w14:paraId="49EB7E85" w14:textId="77777777" w:rsidR="00F45670" w:rsidRPr="00F45670" w:rsidRDefault="00F45670" w:rsidP="00F45670">
      <w:pPr>
        <w:jc w:val="both"/>
        <w:rPr>
          <w:rFonts w:ascii="Trebuchet MS" w:hAnsi="Trebuchet MS" w:cs="Arial"/>
          <w:bCs/>
          <w:szCs w:val="22"/>
        </w:rPr>
      </w:pPr>
      <w:r w:rsidRPr="00F45670">
        <w:rPr>
          <w:rFonts w:ascii="Trebuchet MS" w:hAnsi="Trebuchet MS" w:cs="Arial"/>
          <w:bCs/>
          <w:szCs w:val="22"/>
        </w:rPr>
        <w:t>6.11</w:t>
      </w:r>
      <w:r w:rsidRPr="00F45670">
        <w:rPr>
          <w:rFonts w:ascii="Trebuchet MS" w:hAnsi="Trebuchet MS" w:cs="Arial"/>
          <w:bCs/>
          <w:szCs w:val="22"/>
        </w:rPr>
        <w:tab/>
        <w:t xml:space="preserve">The Highway Authority have commented on the proposal and requested the submission of an updated construction traffic management plan (CTMP). However, the traffic movements associated with the installation of the kiosks only are minimal and given the sufficient space on the site to park contractor vehicles and load and unload materials, the development is not considered to result in any unacceptable adverse impact on the existing highway conditions. Furthermore, the site access </w:t>
      </w:r>
      <w:proofErr w:type="gramStart"/>
      <w:r w:rsidRPr="00F45670">
        <w:rPr>
          <w:rFonts w:ascii="Trebuchet MS" w:hAnsi="Trebuchet MS" w:cs="Arial"/>
          <w:bCs/>
          <w:szCs w:val="22"/>
        </w:rPr>
        <w:t>is considered to be</w:t>
      </w:r>
      <w:proofErr w:type="gramEnd"/>
      <w:r w:rsidRPr="00F45670">
        <w:rPr>
          <w:rFonts w:ascii="Trebuchet MS" w:hAnsi="Trebuchet MS" w:cs="Arial"/>
          <w:bCs/>
          <w:szCs w:val="22"/>
        </w:rPr>
        <w:t xml:space="preserve"> of sufficient width to accommodate the proposed HGV movements. Therefore, it is not considered necessary that a CTMP is required. The proposal is therefore considered to be in accordance with Policy WMP26 of the Waste and Minerals Plan. </w:t>
      </w:r>
    </w:p>
    <w:p w14:paraId="6A6191AD" w14:textId="77777777" w:rsidR="00F45670" w:rsidRPr="00F45670" w:rsidRDefault="00F45670" w:rsidP="00F45670">
      <w:pPr>
        <w:jc w:val="both"/>
        <w:rPr>
          <w:rFonts w:ascii="Trebuchet MS" w:hAnsi="Trebuchet MS" w:cs="Arial"/>
          <w:b/>
          <w:bCs/>
        </w:rPr>
      </w:pPr>
    </w:p>
    <w:p w14:paraId="3C1E8020" w14:textId="77777777" w:rsidR="00F45670" w:rsidRPr="00F45670" w:rsidRDefault="00F45670" w:rsidP="00F45670">
      <w:pPr>
        <w:jc w:val="both"/>
        <w:rPr>
          <w:rFonts w:ascii="Trebuchet MS" w:hAnsi="Trebuchet MS" w:cs="Arial"/>
          <w:b/>
          <w:bCs/>
        </w:rPr>
      </w:pPr>
      <w:r w:rsidRPr="00F45670">
        <w:rPr>
          <w:rFonts w:ascii="Trebuchet MS" w:hAnsi="Trebuchet MS" w:cs="Arial"/>
          <w:b/>
          <w:bCs/>
        </w:rPr>
        <w:t>7.</w:t>
      </w:r>
      <w:r w:rsidRPr="00F45670">
        <w:rPr>
          <w:rFonts w:ascii="Trebuchet MS" w:hAnsi="Trebuchet MS" w:cs="Arial"/>
          <w:b/>
          <w:bCs/>
        </w:rPr>
        <w:tab/>
        <w:t>Conclusion and reasons for approval</w:t>
      </w:r>
    </w:p>
    <w:p w14:paraId="79262323" w14:textId="77777777" w:rsidR="00F45670" w:rsidRPr="00F45670" w:rsidRDefault="00F45670" w:rsidP="00F45670">
      <w:pPr>
        <w:jc w:val="both"/>
        <w:rPr>
          <w:rFonts w:ascii="Trebuchet MS" w:hAnsi="Trebuchet MS" w:cs="Arial"/>
        </w:rPr>
      </w:pPr>
    </w:p>
    <w:p w14:paraId="471EFBE9" w14:textId="77777777" w:rsidR="00F45670" w:rsidRPr="00F45670" w:rsidRDefault="00F45670" w:rsidP="00F45670">
      <w:pPr>
        <w:jc w:val="both"/>
        <w:rPr>
          <w:rFonts w:ascii="Trebuchet MS" w:hAnsi="Trebuchet MS" w:cs="Arial"/>
        </w:rPr>
      </w:pPr>
      <w:r w:rsidRPr="00F45670">
        <w:rPr>
          <w:rFonts w:ascii="Trebuchet MS" w:hAnsi="Trebuchet MS" w:cs="Arial"/>
        </w:rPr>
        <w:t>7.1</w:t>
      </w:r>
      <w:r w:rsidRPr="00F45670">
        <w:rPr>
          <w:rFonts w:ascii="Trebuchet MS" w:hAnsi="Trebuchet MS" w:cs="Arial"/>
        </w:rPr>
        <w:tab/>
        <w:t>In accordance with Section 38 of the Planning and Compulsory Purchase Act 2004 the decision on this application should be taken in accordance with the Development Plan unless material considerations indicate otherwise.</w:t>
      </w:r>
    </w:p>
    <w:p w14:paraId="0AB2FFC6" w14:textId="77777777" w:rsidR="00F45670" w:rsidRPr="00F45670" w:rsidRDefault="00F45670" w:rsidP="00F45670">
      <w:pPr>
        <w:jc w:val="both"/>
        <w:rPr>
          <w:rFonts w:ascii="Trebuchet MS" w:hAnsi="Trebuchet MS" w:cs="Arial"/>
          <w:b/>
          <w:bCs/>
        </w:rPr>
      </w:pPr>
    </w:p>
    <w:p w14:paraId="100B1883" w14:textId="77777777" w:rsidR="00F45670" w:rsidRPr="00F45670" w:rsidRDefault="00F45670" w:rsidP="00F45670">
      <w:pPr>
        <w:jc w:val="both"/>
        <w:rPr>
          <w:rFonts w:ascii="Trebuchet MS" w:hAnsi="Trebuchet MS" w:cs="Arial"/>
        </w:rPr>
      </w:pPr>
      <w:r w:rsidRPr="00F45670">
        <w:rPr>
          <w:rFonts w:ascii="Trebuchet MS" w:hAnsi="Trebuchet MS" w:cs="Arial"/>
        </w:rPr>
        <w:t>7.2</w:t>
      </w:r>
      <w:r w:rsidRPr="00F45670">
        <w:rPr>
          <w:rFonts w:ascii="Trebuchet MS" w:hAnsi="Trebuchet MS" w:cs="Arial"/>
        </w:rPr>
        <w:tab/>
        <w:t xml:space="preserve">The proposal is for the installation of 2no. kiosks; one motor control centre kiosk and a booster pump kiosk. The development is necessary to allow wastewater to be transferred to a nearby wastewater treatment works for processing. The proposed structures are modest in scale and would be located within the centre of the site and largely screened by existing mature vegetation. Noise generating equipment would be housed within the kiosks however the noise would be insignificant. </w:t>
      </w:r>
      <w:r w:rsidRPr="00F45670">
        <w:rPr>
          <w:rFonts w:ascii="Trebuchet MS" w:hAnsi="Trebuchet MS" w:cs="Arial"/>
          <w:szCs w:val="22"/>
        </w:rPr>
        <w:t xml:space="preserve">Furthermore, the development is not considered to create any unacceptable impacts on the existing highway conditions in the area and on completion of the works vehicle movements to and from the site will decrease. It is therefore considered that the proposed development complies with Policies </w:t>
      </w:r>
      <w:r w:rsidRPr="00F45670">
        <w:rPr>
          <w:rFonts w:ascii="Trebuchet MS" w:hAnsi="Trebuchet MS" w:cs="Arial"/>
        </w:rPr>
        <w:t>WMP1; WMP10, WMP23a, WMP25, WMP26 and WMP27 of the East Sussex, South Downs and Brighton &amp; Hove Waste and Minerals Plan 2013; Policies EN1, EN3, RA2 and RA3 of the Rother Local Plan Core Strategy 2014 and Policies DEN2 and DEN3 of the Rother District Council Development and Site Allocations (DaSA) Local Plan 2019.</w:t>
      </w:r>
    </w:p>
    <w:p w14:paraId="14B81B4E" w14:textId="77777777" w:rsidR="00F45670" w:rsidRPr="00F45670" w:rsidRDefault="00F45670" w:rsidP="00F45670">
      <w:pPr>
        <w:jc w:val="both"/>
        <w:rPr>
          <w:rFonts w:ascii="Trebuchet MS" w:hAnsi="Trebuchet MS" w:cs="Arial"/>
        </w:rPr>
      </w:pPr>
    </w:p>
    <w:p w14:paraId="75FC3E46" w14:textId="77777777" w:rsidR="00F45670" w:rsidRPr="00F45670" w:rsidRDefault="00F45670" w:rsidP="00F45670">
      <w:pPr>
        <w:jc w:val="both"/>
        <w:rPr>
          <w:rFonts w:ascii="Trebuchet MS" w:hAnsi="Trebuchet MS" w:cs="Arial"/>
        </w:rPr>
      </w:pPr>
      <w:r w:rsidRPr="00F45670">
        <w:rPr>
          <w:rFonts w:ascii="Trebuchet MS" w:hAnsi="Trebuchet MS" w:cs="Arial"/>
        </w:rPr>
        <w:t>7.3</w:t>
      </w:r>
      <w:r w:rsidRPr="00F45670">
        <w:rPr>
          <w:rFonts w:ascii="Trebuchet MS" w:hAnsi="Trebuchet MS" w:cs="Arial"/>
        </w:rPr>
        <w:tab/>
        <w:t>In determining this planning application, the County Council has worked with the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68EDF372" w14:textId="77777777" w:rsidR="00F45670" w:rsidRPr="00F45670" w:rsidRDefault="00F45670" w:rsidP="00F45670">
      <w:pPr>
        <w:jc w:val="both"/>
        <w:rPr>
          <w:rFonts w:ascii="Trebuchet MS" w:hAnsi="Trebuchet MS" w:cs="Arial"/>
        </w:rPr>
      </w:pPr>
    </w:p>
    <w:p w14:paraId="0BA14B89" w14:textId="77777777" w:rsidR="00F45670" w:rsidRPr="00F45670" w:rsidRDefault="00F45670" w:rsidP="00F45670">
      <w:pPr>
        <w:jc w:val="both"/>
        <w:rPr>
          <w:rFonts w:ascii="Trebuchet MS" w:hAnsi="Trebuchet MS" w:cs="Arial"/>
        </w:rPr>
      </w:pPr>
      <w:r w:rsidRPr="00F45670">
        <w:rPr>
          <w:rFonts w:ascii="Trebuchet MS" w:hAnsi="Trebuchet MS" w:cs="Arial"/>
        </w:rPr>
        <w:t>7.4</w:t>
      </w:r>
      <w:r w:rsidRPr="00F45670">
        <w:rPr>
          <w:rFonts w:ascii="Trebuchet MS" w:hAnsi="Trebuchet MS" w:cs="Arial"/>
        </w:rPr>
        <w:tab/>
        <w:t xml:space="preserve">There are no other material </w:t>
      </w:r>
      <w:proofErr w:type="gramStart"/>
      <w:r w:rsidRPr="00F45670">
        <w:rPr>
          <w:rFonts w:ascii="Trebuchet MS" w:hAnsi="Trebuchet MS" w:cs="Arial"/>
        </w:rPr>
        <w:t>considerations</w:t>
      </w:r>
      <w:proofErr w:type="gramEnd"/>
      <w:r w:rsidRPr="00F45670">
        <w:rPr>
          <w:rFonts w:ascii="Trebuchet MS" w:hAnsi="Trebuchet MS" w:cs="Arial"/>
        </w:rPr>
        <w:t xml:space="preserve"> and the decision should be taken in accordance with the Development Plan. </w:t>
      </w:r>
    </w:p>
    <w:p w14:paraId="45DB888E" w14:textId="77777777" w:rsidR="00F45670" w:rsidRPr="00F45670" w:rsidRDefault="00F45670" w:rsidP="00F45670">
      <w:pPr>
        <w:pStyle w:val="Footer"/>
        <w:tabs>
          <w:tab w:val="clear" w:pos="4153"/>
          <w:tab w:val="clear" w:pos="8306"/>
        </w:tabs>
        <w:rPr>
          <w:rFonts w:ascii="Trebuchet MS" w:hAnsi="Trebuchet MS" w:cs="Arial"/>
          <w:sz w:val="24"/>
          <w:szCs w:val="24"/>
        </w:rPr>
      </w:pPr>
    </w:p>
    <w:p w14:paraId="12129BDC" w14:textId="77777777" w:rsidR="00F45670" w:rsidRPr="00F45670" w:rsidRDefault="00F45670" w:rsidP="00F45670">
      <w:pPr>
        <w:jc w:val="both"/>
        <w:rPr>
          <w:rFonts w:ascii="Trebuchet MS" w:hAnsi="Trebuchet MS" w:cs="Arial"/>
          <w:b/>
          <w:bCs/>
        </w:rPr>
      </w:pPr>
      <w:r w:rsidRPr="00F45670">
        <w:rPr>
          <w:rFonts w:ascii="Trebuchet MS" w:hAnsi="Trebuchet MS" w:cs="Arial"/>
          <w:b/>
          <w:bCs/>
        </w:rPr>
        <w:t>8.</w:t>
      </w:r>
      <w:r w:rsidRPr="00F45670">
        <w:rPr>
          <w:rFonts w:ascii="Trebuchet MS" w:hAnsi="Trebuchet MS" w:cs="Arial"/>
          <w:b/>
          <w:bCs/>
        </w:rPr>
        <w:tab/>
        <w:t xml:space="preserve">Recommendation     </w:t>
      </w:r>
    </w:p>
    <w:p w14:paraId="6EF20C74" w14:textId="77777777" w:rsidR="00F45670" w:rsidRPr="00F45670" w:rsidRDefault="00F45670" w:rsidP="00F45670">
      <w:pPr>
        <w:jc w:val="both"/>
        <w:rPr>
          <w:rFonts w:ascii="Trebuchet MS" w:hAnsi="Trebuchet MS" w:cs="Arial"/>
        </w:rPr>
      </w:pPr>
    </w:p>
    <w:p w14:paraId="56D4AD8F" w14:textId="77777777" w:rsidR="00F45670" w:rsidRPr="00F45670" w:rsidRDefault="00F45670" w:rsidP="00F45670">
      <w:pPr>
        <w:jc w:val="both"/>
        <w:rPr>
          <w:rFonts w:ascii="Trebuchet MS" w:hAnsi="Trebuchet MS" w:cs="Arial"/>
        </w:rPr>
      </w:pPr>
      <w:r w:rsidRPr="00F45670">
        <w:rPr>
          <w:rFonts w:ascii="Trebuchet MS" w:hAnsi="Trebuchet MS" w:cs="Arial"/>
        </w:rPr>
        <w:t>8.1</w:t>
      </w:r>
      <w:r w:rsidRPr="00F45670">
        <w:rPr>
          <w:rFonts w:ascii="Trebuchet MS" w:hAnsi="Trebuchet MS" w:cs="Arial"/>
        </w:rPr>
        <w:tab/>
        <w:t xml:space="preserve">To grant planning permission subject to the following </w:t>
      </w:r>
      <w:proofErr w:type="gramStart"/>
      <w:r w:rsidRPr="00F45670">
        <w:rPr>
          <w:rFonts w:ascii="Trebuchet MS" w:hAnsi="Trebuchet MS" w:cs="Arial"/>
        </w:rPr>
        <w:t>conditions:-</w:t>
      </w:r>
      <w:proofErr w:type="gramEnd"/>
    </w:p>
    <w:p w14:paraId="6E27AD82" w14:textId="10A78809" w:rsidR="00F45670" w:rsidRPr="00F45670" w:rsidRDefault="00F45670" w:rsidP="00F45670">
      <w:pPr>
        <w:jc w:val="both"/>
        <w:rPr>
          <w:rFonts w:ascii="Trebuchet MS" w:hAnsi="Trebuchet MS" w:cs="Arial"/>
        </w:rPr>
      </w:pPr>
    </w:p>
    <w:p w14:paraId="03384B4B"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1.</w:t>
      </w:r>
      <w:r w:rsidRPr="00F45670">
        <w:rPr>
          <w:rFonts w:ascii="Trebuchet MS" w:hAnsi="Trebuchet MS" w:cs="Arial"/>
        </w:rPr>
        <w:tab/>
        <w:t>The development hereby permitted shall be commenced before the expiration of three years from the date of this permission.</w:t>
      </w:r>
    </w:p>
    <w:p w14:paraId="21AD217D"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r>
    </w:p>
    <w:p w14:paraId="09EA7675"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t>Reason: To comply with Section 91 of the Town and Country Planning Act 1990.</w:t>
      </w:r>
    </w:p>
    <w:p w14:paraId="02CF19E9" w14:textId="77777777" w:rsidR="00F45670" w:rsidRPr="00F45670" w:rsidRDefault="00F45670" w:rsidP="00F45670">
      <w:pPr>
        <w:ind w:left="540" w:hanging="540"/>
        <w:jc w:val="both"/>
        <w:rPr>
          <w:rFonts w:ascii="Trebuchet MS" w:hAnsi="Trebuchet MS" w:cs="Arial"/>
        </w:rPr>
      </w:pPr>
    </w:p>
    <w:p w14:paraId="5E21A3FC"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2.</w:t>
      </w:r>
      <w:r w:rsidRPr="00F45670">
        <w:rPr>
          <w:rFonts w:ascii="Trebuchet MS" w:hAnsi="Trebuchet MS" w:cs="Arial"/>
        </w:rPr>
        <w:tab/>
        <w:t>The development hereby permitted shall be carried out in accordance with the plans and documents listed in the Schedule of Approved Plans and Documents.</w:t>
      </w:r>
    </w:p>
    <w:p w14:paraId="4B9CD80F"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r>
    </w:p>
    <w:p w14:paraId="5B199C4D"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t>Reason: For the avoidance of doubt and in the interests of proper planning.</w:t>
      </w:r>
    </w:p>
    <w:p w14:paraId="008E228C" w14:textId="77777777" w:rsidR="00F45670" w:rsidRPr="00F45670" w:rsidRDefault="00F45670" w:rsidP="00F45670">
      <w:pPr>
        <w:ind w:left="540" w:hanging="540"/>
        <w:jc w:val="both"/>
        <w:rPr>
          <w:rFonts w:ascii="Trebuchet MS" w:hAnsi="Trebuchet MS" w:cs="Arial"/>
        </w:rPr>
      </w:pPr>
    </w:p>
    <w:p w14:paraId="67D00FE7"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3.</w:t>
      </w:r>
      <w:r w:rsidRPr="00F45670">
        <w:rPr>
          <w:rFonts w:ascii="Trebuchet MS" w:hAnsi="Trebuchet MS" w:cs="Arial"/>
        </w:rPr>
        <w:tab/>
        <w:t xml:space="preserve">The operational noise rating level shall, </w:t>
      </w:r>
      <w:proofErr w:type="gramStart"/>
      <w:r w:rsidRPr="00F45670">
        <w:rPr>
          <w:rFonts w:ascii="Trebuchet MS" w:hAnsi="Trebuchet MS" w:cs="Arial"/>
        </w:rPr>
        <w:t>at all times</w:t>
      </w:r>
      <w:proofErr w:type="gramEnd"/>
      <w:r w:rsidRPr="00F45670">
        <w:rPr>
          <w:rFonts w:ascii="Trebuchet MS" w:hAnsi="Trebuchet MS" w:cs="Arial"/>
        </w:rPr>
        <w:t xml:space="preserve">, be below 30 </w:t>
      </w:r>
      <w:proofErr w:type="spellStart"/>
      <w:r w:rsidRPr="00F45670">
        <w:rPr>
          <w:rFonts w:ascii="Trebuchet MS" w:hAnsi="Trebuchet MS" w:cs="Arial"/>
        </w:rPr>
        <w:t>dBLAeq</w:t>
      </w:r>
      <w:proofErr w:type="spellEnd"/>
      <w:r w:rsidRPr="00F45670">
        <w:rPr>
          <w:rFonts w:ascii="Trebuchet MS" w:hAnsi="Trebuchet MS" w:cs="Arial"/>
        </w:rPr>
        <w:t xml:space="preserve"> (</w:t>
      </w:r>
      <w:proofErr w:type="spellStart"/>
      <w:r w:rsidRPr="00F45670">
        <w:rPr>
          <w:rFonts w:ascii="Trebuchet MS" w:hAnsi="Trebuchet MS" w:cs="Arial"/>
        </w:rPr>
        <w:t>freefield</w:t>
      </w:r>
      <w:proofErr w:type="spellEnd"/>
      <w:r w:rsidRPr="00F45670">
        <w:rPr>
          <w:rFonts w:ascii="Trebuchet MS" w:hAnsi="Trebuchet MS" w:cs="Arial"/>
        </w:rPr>
        <w:t>), determined at the nearest noise sensitive receptors, namely Sailor's Stream Cottage in Butcher's Lane and the Willow Stream residential property in Fourteen Acre Lane, and in accordance with British Standard 4142:2014+A1:2019.</w:t>
      </w:r>
    </w:p>
    <w:p w14:paraId="33FEEFDB"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r>
    </w:p>
    <w:p w14:paraId="564468D1"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t>Reason: In the interests of protecting the amenity of persons in the locality in accordance with Policy WMP25 of the East Sussex, South Downs and Brighton &amp; Hove Waste and Minerals Plan 2013.</w:t>
      </w:r>
    </w:p>
    <w:p w14:paraId="197605FA" w14:textId="77777777" w:rsidR="00F45670" w:rsidRPr="00F45670" w:rsidRDefault="00F45670" w:rsidP="00F45670">
      <w:pPr>
        <w:ind w:left="540" w:hanging="540"/>
        <w:jc w:val="both"/>
        <w:rPr>
          <w:rFonts w:ascii="Trebuchet MS" w:hAnsi="Trebuchet MS" w:cs="Arial"/>
        </w:rPr>
      </w:pPr>
    </w:p>
    <w:p w14:paraId="5FCFF872"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4.</w:t>
      </w:r>
      <w:r w:rsidRPr="00F45670">
        <w:rPr>
          <w:rFonts w:ascii="Trebuchet MS" w:hAnsi="Trebuchet MS" w:cs="Arial"/>
        </w:rPr>
        <w:tab/>
        <w:t xml:space="preserve">The external walls of the kiosks hereby permitted shall be coloured Moss RAL6005, unless otherwise agreed in writing by the Director of Communities, </w:t>
      </w:r>
      <w:proofErr w:type="gramStart"/>
      <w:r w:rsidRPr="00F45670">
        <w:rPr>
          <w:rFonts w:ascii="Trebuchet MS" w:hAnsi="Trebuchet MS" w:cs="Arial"/>
        </w:rPr>
        <w:t>Economy</w:t>
      </w:r>
      <w:proofErr w:type="gramEnd"/>
      <w:r w:rsidRPr="00F45670">
        <w:rPr>
          <w:rFonts w:ascii="Trebuchet MS" w:hAnsi="Trebuchet MS" w:cs="Arial"/>
        </w:rPr>
        <w:t xml:space="preserve"> and Transport. </w:t>
      </w:r>
    </w:p>
    <w:p w14:paraId="487B2932"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r>
    </w:p>
    <w:p w14:paraId="37E83FB4"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t>Reason: To integrate the structures into the local landscape in accordance with Policies WMP27 of the East Sussex, South Downs and Brighton &amp; Hove Waste and Minerals Plan 2013; EN1 of the Rother District Council Core Strategy 2014 and DEN2 of the Rother District Council Development and Site Allocations Local Plan 2019.</w:t>
      </w:r>
    </w:p>
    <w:p w14:paraId="63E09C61" w14:textId="77777777" w:rsidR="00F45670" w:rsidRPr="00F45670" w:rsidRDefault="00F45670" w:rsidP="00F45670">
      <w:pPr>
        <w:ind w:left="540" w:hanging="540"/>
        <w:jc w:val="both"/>
        <w:rPr>
          <w:rFonts w:ascii="Trebuchet MS" w:hAnsi="Trebuchet MS" w:cs="Arial"/>
        </w:rPr>
      </w:pPr>
    </w:p>
    <w:p w14:paraId="3ADC13B9"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5.</w:t>
      </w:r>
      <w:r w:rsidRPr="00F45670">
        <w:rPr>
          <w:rFonts w:ascii="Trebuchet MS" w:hAnsi="Trebuchet MS" w:cs="Arial"/>
        </w:rPr>
        <w:tab/>
        <w:t>All ecological measures and/or works shall be carried out in accordance with the details contained in the Construction Environmental Management Plan/CEMP (Southern Water, November 2022) as already submitted with the planning application and agreed in principle with the Waste Planning Authority prior to determination.</w:t>
      </w:r>
    </w:p>
    <w:p w14:paraId="27ED7BEC"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r>
    </w:p>
    <w:p w14:paraId="5CB7CCCC"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t>Reason: To ensure that the measures considered necessary as part of the ecological impact assessment are carried out as specified, and to provide a net gain for biodiversity as required by paragraphs 174 and 180 of the National Planning Policy Framework, and Section 40 of the Natural Environment and Rural Communities Act 2006, as amended.</w:t>
      </w:r>
    </w:p>
    <w:p w14:paraId="12389391" w14:textId="77777777" w:rsidR="00F45670" w:rsidRPr="00F45670" w:rsidRDefault="00F45670" w:rsidP="00F45670">
      <w:pPr>
        <w:ind w:left="540" w:hanging="540"/>
        <w:jc w:val="both"/>
        <w:rPr>
          <w:rFonts w:ascii="Trebuchet MS" w:hAnsi="Trebuchet MS" w:cs="Arial"/>
        </w:rPr>
      </w:pPr>
      <w:r w:rsidRPr="00F45670">
        <w:rPr>
          <w:rFonts w:ascii="Trebuchet MS" w:hAnsi="Trebuchet MS" w:cs="Arial"/>
        </w:rPr>
        <w:tab/>
      </w:r>
    </w:p>
    <w:p w14:paraId="1F81D2E8" w14:textId="77777777" w:rsidR="00F45670" w:rsidRPr="00F45670" w:rsidRDefault="00F45670" w:rsidP="00F45670">
      <w:pPr>
        <w:ind w:left="540" w:hanging="540"/>
        <w:jc w:val="both"/>
        <w:rPr>
          <w:rFonts w:ascii="Trebuchet MS" w:hAnsi="Trebuchet MS" w:cs="Arial"/>
        </w:rPr>
      </w:pPr>
    </w:p>
    <w:p w14:paraId="5284CEB8" w14:textId="77777777" w:rsidR="00F45670" w:rsidRPr="00F45670" w:rsidRDefault="00F45670" w:rsidP="00F45670">
      <w:pPr>
        <w:ind w:left="540" w:hanging="540"/>
        <w:jc w:val="both"/>
        <w:rPr>
          <w:rFonts w:ascii="Trebuchet MS" w:hAnsi="Trebuchet MS" w:cs="Arial"/>
          <w:u w:val="single"/>
        </w:rPr>
      </w:pPr>
      <w:r w:rsidRPr="00F45670">
        <w:rPr>
          <w:rFonts w:ascii="Trebuchet MS" w:hAnsi="Trebuchet MS" w:cs="Arial"/>
          <w:u w:val="single"/>
        </w:rPr>
        <w:t>Schedule of Approved Plans and Documents</w:t>
      </w:r>
    </w:p>
    <w:p w14:paraId="4BFB4AC6" w14:textId="77777777" w:rsidR="00F45670" w:rsidRPr="00F45670" w:rsidRDefault="00F45670" w:rsidP="00F45670">
      <w:pPr>
        <w:ind w:left="540" w:hanging="540"/>
        <w:jc w:val="both"/>
        <w:rPr>
          <w:rFonts w:ascii="Trebuchet MS" w:hAnsi="Trebuchet MS" w:cs="Arial"/>
          <w:u w:val="single"/>
        </w:rPr>
      </w:pPr>
    </w:p>
    <w:p w14:paraId="02707748" w14:textId="77777777" w:rsidR="00F45670" w:rsidRPr="00F45670" w:rsidRDefault="00F45670" w:rsidP="00F45670">
      <w:pPr>
        <w:jc w:val="both"/>
        <w:rPr>
          <w:rFonts w:ascii="Trebuchet MS" w:hAnsi="Trebuchet MS" w:cs="Arial"/>
        </w:rPr>
      </w:pPr>
      <w:r w:rsidRPr="00F45670">
        <w:rPr>
          <w:rFonts w:ascii="Trebuchet MS" w:hAnsi="Trebuchet MS" w:cs="Arial"/>
        </w:rPr>
        <w:t>Three Oaks Wps Kiosk Planning Design Access Statement, 639668 Three Oaks Ps Ecological Impact Assessment, 2445w Sec 00001 Threeoaks 04 Final - Sound Assessment, 639668 En Rp Three Oaks Wps Construction Environmental Management Plan, Traffic Management Plan Three Oaks Phase 2  20 07 2022 - Redacted, Three Oaks Landscape Plan, 639668 Jxx Ps01 Zz Dr T 0001 S3 P01 Location Plan, 639668 Jxx Ps01 Zz Dr T 0002 S3 P03 Block Plan, 639668 Jxx Ps01 Zz Dr T 0003 S3 P02 Elevations, 639668 Jxx Ps01 Zz Dr T 0004 S3 P01 Mcc Kiosk Elevations, 639668 Jxx Ps01 Zz Dr T 0005 S3 P01 Booster Ps Kiosk Elevations</w:t>
      </w:r>
    </w:p>
    <w:p w14:paraId="2F9CC778" w14:textId="77777777" w:rsidR="00F45670" w:rsidRPr="00F45670" w:rsidRDefault="00F45670" w:rsidP="00F45670">
      <w:pPr>
        <w:ind w:left="540" w:hanging="540"/>
        <w:jc w:val="both"/>
        <w:rPr>
          <w:rFonts w:ascii="Trebuchet MS" w:hAnsi="Trebuchet MS" w:cs="Arial"/>
          <w:u w:val="single"/>
        </w:rPr>
      </w:pPr>
    </w:p>
    <w:p w14:paraId="21851B6D" w14:textId="77777777" w:rsidR="00F45670" w:rsidRPr="00F45670" w:rsidRDefault="00F45670" w:rsidP="00F45670">
      <w:pPr>
        <w:pStyle w:val="Footer"/>
        <w:tabs>
          <w:tab w:val="clear" w:pos="4153"/>
          <w:tab w:val="clear" w:pos="8306"/>
        </w:tabs>
        <w:rPr>
          <w:rFonts w:ascii="Trebuchet MS" w:hAnsi="Trebuchet MS" w:cs="Arial"/>
          <w:sz w:val="24"/>
          <w:szCs w:val="24"/>
        </w:rPr>
      </w:pPr>
      <w:r w:rsidRPr="00F45670">
        <w:rPr>
          <w:rFonts w:ascii="Trebuchet MS" w:hAnsi="Trebuchet MS" w:cs="Arial"/>
          <w:sz w:val="24"/>
          <w:szCs w:val="24"/>
        </w:rPr>
        <w:t>RUPERT CLUBB</w:t>
      </w:r>
    </w:p>
    <w:p w14:paraId="0A79E736" w14:textId="77777777" w:rsidR="00F45670" w:rsidRPr="00F45670" w:rsidRDefault="00F45670" w:rsidP="00F45670">
      <w:pPr>
        <w:pStyle w:val="Footer"/>
        <w:tabs>
          <w:tab w:val="clear" w:pos="4153"/>
          <w:tab w:val="clear" w:pos="8306"/>
        </w:tabs>
        <w:rPr>
          <w:rFonts w:ascii="Trebuchet MS" w:hAnsi="Trebuchet MS" w:cs="Arial"/>
          <w:sz w:val="24"/>
          <w:szCs w:val="24"/>
        </w:rPr>
      </w:pPr>
      <w:r w:rsidRPr="00F45670">
        <w:rPr>
          <w:rFonts w:ascii="Trebuchet MS" w:hAnsi="Trebuchet MS" w:cs="Arial"/>
          <w:sz w:val="24"/>
          <w:szCs w:val="24"/>
        </w:rPr>
        <w:t xml:space="preserve">Director of </w:t>
      </w:r>
      <w:r w:rsidRPr="00F45670">
        <w:rPr>
          <w:rFonts w:ascii="Trebuchet MS" w:hAnsi="Trebuchet MS" w:cs="Arial"/>
          <w:bCs/>
          <w:sz w:val="24"/>
          <w:szCs w:val="24"/>
        </w:rPr>
        <w:t xml:space="preserve">Communities, </w:t>
      </w:r>
      <w:proofErr w:type="gramStart"/>
      <w:r w:rsidRPr="00F45670">
        <w:rPr>
          <w:rFonts w:ascii="Trebuchet MS" w:hAnsi="Trebuchet MS" w:cs="Arial"/>
          <w:bCs/>
          <w:sz w:val="24"/>
          <w:szCs w:val="24"/>
        </w:rPr>
        <w:t>Economy</w:t>
      </w:r>
      <w:proofErr w:type="gramEnd"/>
      <w:r w:rsidRPr="00F45670">
        <w:rPr>
          <w:rFonts w:ascii="Trebuchet MS" w:hAnsi="Trebuchet MS" w:cs="Arial"/>
          <w:bCs/>
          <w:sz w:val="24"/>
          <w:szCs w:val="24"/>
        </w:rPr>
        <w:t xml:space="preserve"> and Transport</w:t>
      </w:r>
    </w:p>
    <w:p w14:paraId="01A7C874" w14:textId="2F8FCCBE" w:rsidR="00F45670" w:rsidRPr="00F45670" w:rsidRDefault="00F45670" w:rsidP="00F45670">
      <w:pPr>
        <w:pStyle w:val="Footer"/>
        <w:tabs>
          <w:tab w:val="clear" w:pos="4153"/>
          <w:tab w:val="clear" w:pos="8306"/>
        </w:tabs>
        <w:rPr>
          <w:rFonts w:ascii="Trebuchet MS" w:hAnsi="Trebuchet MS"/>
          <w:sz w:val="24"/>
          <w:szCs w:val="24"/>
        </w:rPr>
      </w:pPr>
      <w:r>
        <w:rPr>
          <w:rFonts w:ascii="Trebuchet MS" w:hAnsi="Trebuchet MS"/>
          <w:sz w:val="24"/>
          <w:szCs w:val="24"/>
        </w:rPr>
        <w:t>17 April 2023</w:t>
      </w:r>
    </w:p>
    <w:p w14:paraId="1CC1C8B5" w14:textId="77777777" w:rsidR="00F45670" w:rsidRPr="00F45670" w:rsidRDefault="00F45670" w:rsidP="00F45670">
      <w:pPr>
        <w:pStyle w:val="Footer"/>
        <w:tabs>
          <w:tab w:val="clear" w:pos="4153"/>
          <w:tab w:val="clear" w:pos="8306"/>
        </w:tabs>
        <w:rPr>
          <w:rFonts w:ascii="Trebuchet MS" w:hAnsi="Trebuchet MS"/>
          <w:sz w:val="24"/>
          <w:szCs w:val="24"/>
        </w:rPr>
      </w:pPr>
    </w:p>
    <w:p w14:paraId="4C785C83" w14:textId="77777777" w:rsidR="00F45670" w:rsidRPr="00F45670" w:rsidRDefault="00F45670" w:rsidP="00F45670">
      <w:pPr>
        <w:pStyle w:val="Heading2"/>
        <w:spacing w:after="0"/>
        <w:rPr>
          <w:rFonts w:ascii="Trebuchet MS" w:hAnsi="Trebuchet MS"/>
          <w:sz w:val="24"/>
          <w:szCs w:val="24"/>
        </w:rPr>
      </w:pPr>
      <w:r w:rsidRPr="00F45670">
        <w:rPr>
          <w:rFonts w:ascii="Trebuchet MS" w:hAnsi="Trebuchet MS"/>
          <w:sz w:val="24"/>
          <w:szCs w:val="24"/>
        </w:rPr>
        <w:t>BACKGROUND DOCUMENTS</w:t>
      </w:r>
    </w:p>
    <w:p w14:paraId="4081DE70" w14:textId="77777777" w:rsidR="00F45670" w:rsidRPr="00F45670" w:rsidRDefault="00F45670" w:rsidP="00F45670">
      <w:pPr>
        <w:jc w:val="both"/>
        <w:rPr>
          <w:rFonts w:ascii="Trebuchet MS" w:hAnsi="Trebuchet MS" w:cs="Arial"/>
          <w:szCs w:val="22"/>
        </w:rPr>
      </w:pPr>
      <w:r w:rsidRPr="00F45670">
        <w:rPr>
          <w:rFonts w:ascii="Trebuchet MS" w:hAnsi="Trebuchet MS" w:cs="Arial"/>
          <w:szCs w:val="22"/>
        </w:rPr>
        <w:t xml:space="preserve">Application File RR/871/CM </w:t>
      </w:r>
    </w:p>
    <w:p w14:paraId="513F4827" w14:textId="77777777" w:rsidR="00F45670" w:rsidRPr="00F45670" w:rsidRDefault="00F45670" w:rsidP="00F45670">
      <w:pPr>
        <w:jc w:val="both"/>
        <w:rPr>
          <w:rFonts w:ascii="Trebuchet MS" w:hAnsi="Trebuchet MS" w:cs="Arial"/>
          <w:szCs w:val="22"/>
        </w:rPr>
      </w:pPr>
      <w:r w:rsidRPr="00F45670">
        <w:rPr>
          <w:rFonts w:ascii="Trebuchet MS" w:hAnsi="Trebuchet MS" w:cs="Arial"/>
          <w:szCs w:val="22"/>
        </w:rPr>
        <w:t xml:space="preserve">The Development Plan </w:t>
      </w:r>
    </w:p>
    <w:p w14:paraId="42875740" w14:textId="77777777" w:rsidR="00F45670" w:rsidRPr="00F45670" w:rsidRDefault="00F45670" w:rsidP="00F45670">
      <w:pPr>
        <w:pStyle w:val="Footer"/>
        <w:tabs>
          <w:tab w:val="clear" w:pos="4153"/>
          <w:tab w:val="clear" w:pos="8306"/>
        </w:tabs>
        <w:rPr>
          <w:rFonts w:ascii="Trebuchet MS" w:hAnsi="Trebuchet MS"/>
          <w:b/>
          <w:bCs/>
          <w:sz w:val="24"/>
          <w:szCs w:val="24"/>
        </w:rPr>
      </w:pPr>
    </w:p>
    <w:sectPr w:rsidR="00F45670" w:rsidRPr="00F45670" w:rsidSect="00F456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345E6"/>
    <w:multiLevelType w:val="hybridMultilevel"/>
    <w:tmpl w:val="DE38A8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853615"/>
    <w:multiLevelType w:val="hybridMultilevel"/>
    <w:tmpl w:val="05EE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601982">
    <w:abstractNumId w:val="1"/>
  </w:num>
  <w:num w:numId="2" w16cid:durableId="148990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73D1"/>
    <w:rsid w:val="000E00DA"/>
    <w:rsid w:val="00150260"/>
    <w:rsid w:val="001A0A59"/>
    <w:rsid w:val="001E19FB"/>
    <w:rsid w:val="001F5196"/>
    <w:rsid w:val="00241C9F"/>
    <w:rsid w:val="00371537"/>
    <w:rsid w:val="003A715A"/>
    <w:rsid w:val="003B771B"/>
    <w:rsid w:val="003E350C"/>
    <w:rsid w:val="004219BF"/>
    <w:rsid w:val="0046651E"/>
    <w:rsid w:val="004F63FE"/>
    <w:rsid w:val="00561574"/>
    <w:rsid w:val="0057234A"/>
    <w:rsid w:val="005F242F"/>
    <w:rsid w:val="00607DDF"/>
    <w:rsid w:val="006A447C"/>
    <w:rsid w:val="006B75C4"/>
    <w:rsid w:val="00843B7A"/>
    <w:rsid w:val="009045A2"/>
    <w:rsid w:val="00936126"/>
    <w:rsid w:val="00A71DA3"/>
    <w:rsid w:val="00AC726D"/>
    <w:rsid w:val="00B21B4D"/>
    <w:rsid w:val="00D7307D"/>
    <w:rsid w:val="00D7466D"/>
    <w:rsid w:val="00DB2514"/>
    <w:rsid w:val="00DB6C99"/>
    <w:rsid w:val="00E62089"/>
    <w:rsid w:val="00E90827"/>
    <w:rsid w:val="00F12A38"/>
    <w:rsid w:val="00F45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11F74"/>
  <w15:chartTrackingRefBased/>
  <w15:docId w15:val="{2218140E-02C7-49B5-A15B-45743381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4567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1Char">
    <w:name w:val="Heading 1 Char"/>
    <w:basedOn w:val="DefaultParagraphFont"/>
    <w:link w:val="Heading1"/>
    <w:rsid w:val="00F45670"/>
    <w:rPr>
      <w:rFonts w:asciiTheme="majorHAnsi" w:eastAsiaTheme="majorEastAsia" w:hAnsiTheme="majorHAnsi" w:cstheme="majorBidi"/>
      <w:b/>
      <w:bCs/>
      <w:kern w:val="32"/>
      <w:sz w:val="32"/>
      <w:szCs w:val="32"/>
    </w:rPr>
  </w:style>
  <w:style w:type="character" w:customStyle="1" w:styleId="Heading2Char">
    <w:name w:val="Heading 2 Char"/>
    <w:link w:val="Heading2"/>
    <w:rsid w:val="00F45670"/>
    <w:rPr>
      <w:rFonts w:ascii="Arial" w:hAnsi="Arial" w:cs="Arial"/>
      <w:b/>
      <w:bCs/>
      <w:sz w:val="22"/>
      <w:lang w:eastAsia="en-US"/>
    </w:rPr>
  </w:style>
  <w:style w:type="character" w:customStyle="1" w:styleId="FooterChar">
    <w:name w:val="Footer Char"/>
    <w:link w:val="Footer"/>
    <w:rsid w:val="00F45670"/>
    <w:rPr>
      <w:rFonts w:ascii="NewCenturySchlbk" w:hAnsi="NewCenturySchlbk"/>
      <w:sz w:val="22"/>
      <w:lang w:eastAsia="en-US"/>
    </w:rPr>
  </w:style>
  <w:style w:type="paragraph" w:styleId="BodyText">
    <w:name w:val="Body Text"/>
    <w:basedOn w:val="Normal"/>
    <w:link w:val="BodyTextChar"/>
    <w:rsid w:val="00F45670"/>
    <w:pPr>
      <w:overflowPunct w:val="0"/>
      <w:autoSpaceDE w:val="0"/>
      <w:autoSpaceDN w:val="0"/>
      <w:adjustRightInd w:val="0"/>
      <w:spacing w:after="120"/>
      <w:jc w:val="both"/>
      <w:textAlignment w:val="baseline"/>
    </w:pPr>
    <w:rPr>
      <w:rFonts w:ascii="NewCenturySchlbk" w:hAnsi="NewCenturySchlbk"/>
      <w:sz w:val="22"/>
      <w:szCs w:val="20"/>
      <w:lang w:eastAsia="en-US"/>
    </w:rPr>
  </w:style>
  <w:style w:type="character" w:customStyle="1" w:styleId="BodyTextChar">
    <w:name w:val="Body Text Char"/>
    <w:basedOn w:val="DefaultParagraphFont"/>
    <w:link w:val="BodyText"/>
    <w:rsid w:val="00F45670"/>
    <w:rPr>
      <w:rFonts w:ascii="NewCenturySchlbk" w:hAnsi="NewCenturySchlbk"/>
      <w:sz w:val="22"/>
      <w:lang w:eastAsia="en-US"/>
    </w:rPr>
  </w:style>
  <w:style w:type="paragraph" w:styleId="ListParagraph">
    <w:name w:val="List Paragraph"/>
    <w:basedOn w:val="Normal"/>
    <w:uiPriority w:val="34"/>
    <w:qFormat/>
    <w:rsid w:val="00F45670"/>
    <w:pPr>
      <w:overflowPunct w:val="0"/>
      <w:autoSpaceDE w:val="0"/>
      <w:autoSpaceDN w:val="0"/>
      <w:adjustRightInd w:val="0"/>
      <w:ind w:left="720"/>
      <w:jc w:val="both"/>
      <w:textAlignment w:val="baseline"/>
    </w:pPr>
    <w:rPr>
      <w:rFonts w:ascii="NewCenturySchlbk" w:hAnsi="NewCenturySchlbk"/>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2801</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2</cp:revision>
  <cp:lastPrinted>2013-10-31T12:30:00Z</cp:lastPrinted>
  <dcterms:created xsi:type="dcterms:W3CDTF">2023-04-17T14:37:00Z</dcterms:created>
  <dcterms:modified xsi:type="dcterms:W3CDTF">2023-04-17T14:37:00Z</dcterms:modified>
</cp:coreProperties>
</file>